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8511"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CBBADBA" w14:textId="77777777" w:rsidR="00C20F42" w:rsidRPr="00095384" w:rsidRDefault="00C20F42" w:rsidP="00C20F42">
      <w:pPr>
        <w:shd w:val="clear" w:color="auto" w:fill="FFFFFF"/>
        <w:spacing w:before="72" w:after="75" w:line="336" w:lineRule="atLeast"/>
        <w:jc w:val="center"/>
        <w:rPr>
          <w:rFonts w:ascii="Arial" w:eastAsia="Times New Roman" w:hAnsi="Arial" w:cs="Arial"/>
          <w:b/>
          <w:bCs/>
          <w:sz w:val="24"/>
          <w:szCs w:val="24"/>
          <w:lang w:val="az-Latn-AZ"/>
        </w:rPr>
      </w:pPr>
      <w:r w:rsidRPr="00095384">
        <w:rPr>
          <w:rFonts w:ascii="Arial" w:eastAsia="Times New Roman" w:hAnsi="Arial" w:cs="Arial"/>
          <w:b/>
          <w:bCs/>
          <w:sz w:val="24"/>
          <w:szCs w:val="24"/>
          <w:lang w:val="az-Latn-AZ"/>
        </w:rPr>
        <w:t>AZƏRBAYCAN RESPUBLİKASI SƏHİYYƏ NAZİRLİYİ</w:t>
      </w:r>
    </w:p>
    <w:p w14:paraId="1704762A"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35E893" w14:textId="77777777" w:rsidR="00F025EA" w:rsidRPr="00052D49" w:rsidRDefault="00A65867"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052D49">
        <w:rPr>
          <w:rFonts w:ascii="Arial" w:hAnsi="Arial" w:cs="Arial"/>
          <w:noProof/>
          <w:sz w:val="24"/>
          <w:szCs w:val="24"/>
          <w:lang w:val="ru-RU" w:eastAsia="ru-RU"/>
        </w:rPr>
        <w:drawing>
          <wp:anchor distT="0" distB="0" distL="114300" distR="114300" simplePos="0" relativeHeight="251657728" behindDoc="0" locked="0" layoutInCell="1" allowOverlap="1" wp14:anchorId="01DFCF32" wp14:editId="686E9BC1">
            <wp:simplePos x="0" y="0"/>
            <wp:positionH relativeFrom="margin">
              <wp:posOffset>2305050</wp:posOffset>
            </wp:positionH>
            <wp:positionV relativeFrom="margin">
              <wp:posOffset>885825</wp:posOffset>
            </wp:positionV>
            <wp:extent cx="1581150" cy="624840"/>
            <wp:effectExtent l="0" t="0" r="0" b="3810"/>
            <wp:wrapSquare wrapText="bothSides"/>
            <wp:docPr id="3" name="Рисунок 1" descr="Logo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anchor>
        </w:drawing>
      </w:r>
    </w:p>
    <w:p w14:paraId="2C281589"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8CF0336"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8BAEB4F"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5E2147D"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D38AA46"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E8EF03"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02606AF"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DDB0AB7"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736EF96" w14:textId="77777777" w:rsidR="00AE6B93" w:rsidRPr="00052D49" w:rsidRDefault="00B928A4" w:rsidP="00B928A4">
      <w:pPr>
        <w:shd w:val="clear" w:color="auto" w:fill="FFFFFF"/>
        <w:spacing w:before="72" w:after="75" w:line="36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TƏSDİQ EDİRƏM                                                               RAZILAŞDIRILIB</w:t>
      </w:r>
    </w:p>
    <w:p w14:paraId="4192454E"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_________________________                                        ____________________________</w:t>
      </w:r>
    </w:p>
    <w:p w14:paraId="4E77B1DF" w14:textId="77777777" w:rsidR="006B3F02" w:rsidRPr="00052D49" w:rsidRDefault="006B3F02" w:rsidP="006B3F02">
      <w:pPr>
        <w:shd w:val="clear" w:color="auto" w:fill="FFFFFF"/>
        <w:spacing w:after="0" w:line="240" w:lineRule="auto"/>
        <w:jc w:val="both"/>
        <w:rPr>
          <w:rFonts w:ascii="Arial" w:eastAsia="Times New Roman" w:hAnsi="Arial" w:cs="Arial"/>
          <w:b/>
          <w:bCs/>
          <w:color w:val="1F4E79" w:themeColor="accent1" w:themeShade="80"/>
          <w:sz w:val="24"/>
          <w:szCs w:val="24"/>
        </w:rPr>
      </w:pPr>
      <w:r w:rsidRPr="00123CBE">
        <w:rPr>
          <w:rFonts w:ascii="Arial" w:eastAsia="Times New Roman" w:hAnsi="Arial" w:cs="Arial"/>
          <w:b/>
          <w:bCs/>
          <w:color w:val="1F4E79" w:themeColor="accent1" w:themeShade="80"/>
          <w:sz w:val="24"/>
          <w:szCs w:val="24"/>
        </w:rPr>
        <w:t>vice-rector,</w:t>
      </w:r>
      <w:r w:rsidRPr="001242F3">
        <w:rPr>
          <w:rFonts w:ascii="Arial" w:eastAsia="Times New Roman" w:hAnsi="Arial" w:cs="Arial"/>
          <w:b/>
          <w:bCs/>
          <w:color w:val="1F4E79" w:themeColor="accent1" w:themeShade="80"/>
          <w:sz w:val="24"/>
          <w:szCs w:val="24"/>
        </w:rPr>
        <w:t xml:space="preserve"> </w:t>
      </w:r>
      <w:r w:rsidRPr="00123CBE">
        <w:rPr>
          <w:rFonts w:ascii="Arial" w:eastAsia="Times New Roman" w:hAnsi="Arial" w:cs="Arial"/>
          <w:b/>
          <w:bCs/>
          <w:color w:val="1F4E79" w:themeColor="accent1" w:themeShade="80"/>
          <w:sz w:val="24"/>
          <w:szCs w:val="24"/>
        </w:rPr>
        <w:t>of the Teaching and Education</w:t>
      </w:r>
      <w:r>
        <w:rPr>
          <w:rFonts w:ascii="Arial" w:eastAsia="Times New Roman" w:hAnsi="Arial" w:cs="Arial"/>
          <w:b/>
          <w:bCs/>
          <w:color w:val="1F4E79" w:themeColor="accent1" w:themeShade="80"/>
          <w:sz w:val="24"/>
          <w:szCs w:val="24"/>
        </w:rPr>
        <w:t xml:space="preserve">                </w:t>
      </w:r>
      <w:r w:rsidRPr="00123CBE">
        <w:rPr>
          <w:rFonts w:ascii="Arial" w:eastAsia="Times New Roman" w:hAnsi="Arial" w:cs="Arial"/>
          <w:b/>
          <w:bCs/>
          <w:color w:val="1F4E79" w:themeColor="accent1" w:themeShade="80"/>
          <w:sz w:val="24"/>
          <w:szCs w:val="24"/>
        </w:rPr>
        <w:t xml:space="preserve">Head of the Teaching and Education </w:t>
      </w:r>
      <w:r>
        <w:rPr>
          <w:rFonts w:ascii="Arial" w:eastAsia="Times New Roman" w:hAnsi="Arial" w:cs="Arial"/>
          <w:b/>
          <w:bCs/>
          <w:color w:val="1F4E79" w:themeColor="accent1" w:themeShade="80"/>
          <w:sz w:val="24"/>
          <w:szCs w:val="24"/>
        </w:rPr>
        <w:t xml:space="preserve">                   department </w:t>
      </w:r>
      <w:r w:rsidRPr="00123CBE">
        <w:rPr>
          <w:rFonts w:ascii="Arial" w:eastAsia="Times New Roman" w:hAnsi="Arial" w:cs="Arial"/>
          <w:b/>
          <w:bCs/>
          <w:color w:val="1F4E79" w:themeColor="accent1" w:themeShade="80"/>
          <w:sz w:val="24"/>
          <w:szCs w:val="24"/>
        </w:rPr>
        <w:t>prof. Sabir Aliyev</w:t>
      </w:r>
      <w:r>
        <w:rPr>
          <w:rFonts w:ascii="Arial" w:eastAsia="Times New Roman" w:hAnsi="Arial" w:cs="Arial"/>
          <w:b/>
          <w:bCs/>
          <w:color w:val="1F4E79" w:themeColor="accent1" w:themeShade="80"/>
          <w:sz w:val="24"/>
          <w:szCs w:val="24"/>
        </w:rPr>
        <w:t xml:space="preserve">                                          </w:t>
      </w:r>
      <w:proofErr w:type="gramStart"/>
      <w:r>
        <w:rPr>
          <w:rFonts w:ascii="Arial" w:eastAsia="Times New Roman" w:hAnsi="Arial" w:cs="Arial"/>
          <w:b/>
          <w:bCs/>
          <w:color w:val="1F4E79" w:themeColor="accent1" w:themeShade="80"/>
          <w:sz w:val="24"/>
          <w:szCs w:val="24"/>
        </w:rPr>
        <w:t>de</w:t>
      </w:r>
      <w:r w:rsidRPr="00123CBE">
        <w:rPr>
          <w:rFonts w:ascii="Arial" w:eastAsia="Times New Roman" w:hAnsi="Arial" w:cs="Arial"/>
          <w:b/>
          <w:bCs/>
          <w:color w:val="1F4E79" w:themeColor="accent1" w:themeShade="80"/>
          <w:sz w:val="24"/>
          <w:szCs w:val="24"/>
        </w:rPr>
        <w:t>partment</w:t>
      </w:r>
      <w:r>
        <w:rPr>
          <w:rFonts w:ascii="Arial" w:eastAsia="Times New Roman" w:hAnsi="Arial" w:cs="Arial"/>
          <w:b/>
          <w:bCs/>
          <w:color w:val="1F4E79" w:themeColor="accent1" w:themeShade="80"/>
          <w:sz w:val="24"/>
          <w:szCs w:val="24"/>
        </w:rPr>
        <w:t xml:space="preserve">  dos</w:t>
      </w:r>
      <w:proofErr w:type="gramEnd"/>
      <w:r>
        <w:rPr>
          <w:rFonts w:ascii="Arial" w:eastAsia="Times New Roman" w:hAnsi="Arial" w:cs="Arial"/>
          <w:b/>
          <w:bCs/>
          <w:color w:val="1F4E79" w:themeColor="accent1" w:themeShade="80"/>
          <w:sz w:val="24"/>
          <w:szCs w:val="24"/>
        </w:rPr>
        <w:t xml:space="preserve">. </w:t>
      </w:r>
      <w:proofErr w:type="spellStart"/>
      <w:r>
        <w:rPr>
          <w:rFonts w:ascii="Arial" w:eastAsia="Times New Roman" w:hAnsi="Arial" w:cs="Arial"/>
          <w:b/>
          <w:bCs/>
          <w:color w:val="1F4E79" w:themeColor="accent1" w:themeShade="80"/>
          <w:sz w:val="24"/>
          <w:szCs w:val="24"/>
        </w:rPr>
        <w:t>Khamandar</w:t>
      </w:r>
      <w:proofErr w:type="spellEnd"/>
    </w:p>
    <w:p w14:paraId="5B0EB95E"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
    <w:p w14:paraId="5EEA21B0"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71B5545"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EA32D54"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50ED39E" w14:textId="77777777" w:rsidR="00B928A4" w:rsidRPr="00052D49" w:rsidRDefault="00B928A4" w:rsidP="00C20F42">
      <w:pPr>
        <w:shd w:val="clear" w:color="auto" w:fill="FFFFFF"/>
        <w:spacing w:before="72" w:after="75" w:line="336" w:lineRule="atLeast"/>
        <w:rPr>
          <w:rFonts w:ascii="Arial" w:eastAsia="Times New Roman" w:hAnsi="Arial" w:cs="Arial"/>
          <w:b/>
          <w:bCs/>
          <w:color w:val="1F4E79" w:themeColor="accent1" w:themeShade="80"/>
          <w:sz w:val="24"/>
          <w:szCs w:val="24"/>
        </w:rPr>
      </w:pPr>
    </w:p>
    <w:p w14:paraId="04D94804" w14:textId="77777777" w:rsidR="00B928A4" w:rsidRPr="00052D49"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A572CFB" w14:textId="77777777" w:rsidR="007337D1" w:rsidRPr="007337D1" w:rsidRDefault="007337D1" w:rsidP="007337D1">
      <w:pPr>
        <w:pStyle w:val="serp-item"/>
        <w:shd w:val="clear" w:color="auto" w:fill="FBFBFB"/>
        <w:spacing w:before="0" w:beforeAutospacing="0" w:after="240" w:afterAutospacing="0" w:line="255" w:lineRule="atLeast"/>
        <w:ind w:left="720"/>
        <w:jc w:val="center"/>
        <w:rPr>
          <w:rFonts w:ascii="Arial" w:hAnsi="Arial" w:cs="Arial"/>
          <w:b/>
          <w:bCs/>
          <w:color w:val="000000"/>
          <w:lang w:val="en-US"/>
        </w:rPr>
      </w:pPr>
      <w:bookmarkStart w:id="0" w:name="_Hlk112095990"/>
      <w:r w:rsidRPr="007337D1">
        <w:rPr>
          <w:rFonts w:ascii="Arial" w:hAnsi="Arial" w:cs="Arial"/>
          <w:b/>
          <w:bCs/>
          <w:color w:val="000000"/>
          <w:lang w:val="en-US"/>
        </w:rPr>
        <w:t>DEPARTMENT OF MEDICAL MICROBIOLOGY AND IMMUNOLOGY</w:t>
      </w:r>
    </w:p>
    <w:p w14:paraId="1D654731" w14:textId="77777777" w:rsidR="007337D1" w:rsidRPr="007337D1" w:rsidRDefault="007337D1" w:rsidP="007337D1">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168EA82" w14:textId="4E693D3B" w:rsidR="007337D1" w:rsidRPr="007337D1" w:rsidRDefault="007337D1" w:rsidP="007337D1">
      <w:pPr>
        <w:shd w:val="clear" w:color="auto" w:fill="FFFFFF"/>
        <w:spacing w:before="72" w:after="75" w:line="336" w:lineRule="atLeast"/>
        <w:jc w:val="center"/>
        <w:rPr>
          <w:rFonts w:ascii="Arial" w:hAnsi="Arial" w:cs="Arial"/>
          <w:b/>
          <w:bCs/>
          <w:color w:val="1F4E79" w:themeColor="accent1" w:themeShade="80"/>
          <w:sz w:val="24"/>
          <w:szCs w:val="24"/>
        </w:rPr>
      </w:pPr>
      <w:r w:rsidRPr="007337D1">
        <w:rPr>
          <w:rFonts w:ascii="Arial" w:hAnsi="Arial" w:cs="Arial"/>
          <w:b/>
          <w:bCs/>
          <w:color w:val="1F4E79" w:themeColor="accent1" w:themeShade="80"/>
          <w:sz w:val="24"/>
          <w:szCs w:val="24"/>
        </w:rPr>
        <w:t xml:space="preserve">On the subject of </w:t>
      </w:r>
      <w:r>
        <w:rPr>
          <w:rFonts w:ascii="Arial" w:hAnsi="Arial" w:cs="Arial"/>
          <w:b/>
          <w:bCs/>
          <w:color w:val="000000"/>
          <w:sz w:val="24"/>
          <w:szCs w:val="24"/>
        </w:rPr>
        <w:t>MEDICAL</w:t>
      </w:r>
      <w:r w:rsidRPr="007337D1">
        <w:rPr>
          <w:rFonts w:ascii="Arial" w:hAnsi="Arial" w:cs="Arial"/>
          <w:b/>
          <w:bCs/>
          <w:color w:val="000000"/>
          <w:sz w:val="24"/>
          <w:szCs w:val="24"/>
        </w:rPr>
        <w:t xml:space="preserve"> MICROBIOLOGY </w:t>
      </w:r>
      <w:r>
        <w:rPr>
          <w:rFonts w:ascii="Arial" w:hAnsi="Arial" w:cs="Arial"/>
          <w:b/>
          <w:bCs/>
          <w:color w:val="000000"/>
          <w:sz w:val="24"/>
          <w:szCs w:val="24"/>
        </w:rPr>
        <w:t xml:space="preserve">AND IMMUNOLOGY 1 </w:t>
      </w:r>
      <w:r w:rsidRPr="007337D1">
        <w:rPr>
          <w:rFonts w:ascii="Arial" w:hAnsi="Arial" w:cs="Arial"/>
          <w:b/>
          <w:bCs/>
          <w:color w:val="1F4E79" w:themeColor="accent1" w:themeShade="80"/>
          <w:sz w:val="24"/>
          <w:szCs w:val="24"/>
        </w:rPr>
        <w:t>of the specialty "050904-medicine"</w:t>
      </w:r>
    </w:p>
    <w:p w14:paraId="40F9508C" w14:textId="6E2D0E08" w:rsidR="007337D1" w:rsidRPr="007337D1" w:rsidRDefault="007337D1" w:rsidP="007337D1">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7337D1">
        <w:rPr>
          <w:rFonts w:ascii="Arial" w:hAnsi="Arial" w:cs="Arial"/>
          <w:b/>
          <w:bCs/>
          <w:color w:val="1F4E79" w:themeColor="accent1" w:themeShade="80"/>
          <w:sz w:val="24"/>
          <w:szCs w:val="24"/>
        </w:rPr>
        <w:t>S</w:t>
      </w:r>
      <w:r w:rsidR="009F226B">
        <w:rPr>
          <w:rFonts w:ascii="Arial" w:hAnsi="Arial" w:cs="Arial"/>
          <w:b/>
          <w:bCs/>
          <w:color w:val="1F4E79" w:themeColor="accent1" w:themeShade="80"/>
          <w:sz w:val="24"/>
          <w:szCs w:val="24"/>
        </w:rPr>
        <w:t>YL</w:t>
      </w:r>
      <w:r w:rsidRPr="007337D1">
        <w:rPr>
          <w:rFonts w:ascii="Arial" w:hAnsi="Arial" w:cs="Arial"/>
          <w:b/>
          <w:bCs/>
          <w:color w:val="1F4E79" w:themeColor="accent1" w:themeShade="80"/>
          <w:sz w:val="24"/>
          <w:szCs w:val="24"/>
        </w:rPr>
        <w:t>LABUS</w:t>
      </w:r>
    </w:p>
    <w:bookmarkEnd w:id="0"/>
    <w:p w14:paraId="0C40774C" w14:textId="365EEC08" w:rsidR="00B928A4" w:rsidRDefault="00B928A4" w:rsidP="007415D4">
      <w:pPr>
        <w:shd w:val="clear" w:color="auto" w:fill="FFFFFF"/>
        <w:spacing w:before="72" w:after="75" w:line="336" w:lineRule="atLeast"/>
        <w:jc w:val="center"/>
        <w:rPr>
          <w:rFonts w:ascii="Arial" w:hAnsi="Arial" w:cs="Arial"/>
          <w:b/>
          <w:color w:val="1F4E79" w:themeColor="accent1" w:themeShade="80"/>
          <w:sz w:val="24"/>
          <w:szCs w:val="24"/>
          <w:lang w:val="az-Latn-AZ"/>
        </w:rPr>
      </w:pPr>
    </w:p>
    <w:p w14:paraId="7291C273" w14:textId="77777777" w:rsidR="007337D1" w:rsidRPr="00052D49" w:rsidRDefault="007337D1"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202D5CE1" w14:textId="77777777" w:rsidR="00F025EA" w:rsidRPr="0034073A" w:rsidRDefault="00F025EA" w:rsidP="00C20F42">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0750D50B" w14:textId="77777777"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309CE67" w14:textId="77777777" w:rsidR="006164C4" w:rsidRPr="0034073A" w:rsidRDefault="006164C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99451CB" w14:textId="3DE66F2C"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t>BAK</w:t>
      </w:r>
      <w:r w:rsidR="007337D1">
        <w:rPr>
          <w:rFonts w:ascii="Arial" w:eastAsia="Times New Roman" w:hAnsi="Arial" w:cs="Arial"/>
          <w:b/>
          <w:bCs/>
          <w:color w:val="1F4E79" w:themeColor="accent1" w:themeShade="80"/>
          <w:sz w:val="24"/>
          <w:szCs w:val="24"/>
          <w:lang w:val="az-Latn-AZ"/>
        </w:rPr>
        <w:t>U</w:t>
      </w:r>
      <w:r w:rsidRPr="0034073A">
        <w:rPr>
          <w:rFonts w:ascii="Arial" w:eastAsia="Times New Roman" w:hAnsi="Arial" w:cs="Arial"/>
          <w:b/>
          <w:bCs/>
          <w:color w:val="1F4E79" w:themeColor="accent1" w:themeShade="80"/>
          <w:sz w:val="24"/>
          <w:szCs w:val="24"/>
          <w:lang w:val="az-Latn-AZ"/>
        </w:rPr>
        <w:t xml:space="preserve"> – 2022</w:t>
      </w:r>
    </w:p>
    <w:p w14:paraId="73FD91A3" w14:textId="68E6C1EE" w:rsidR="007609CC" w:rsidRDefault="007609CC" w:rsidP="007609CC">
      <w:pPr>
        <w:shd w:val="clear" w:color="auto" w:fill="FFFFFF"/>
        <w:spacing w:before="72" w:after="75" w:line="336" w:lineRule="atLeast"/>
        <w:rPr>
          <w:rFonts w:ascii="Arial" w:hAnsi="Arial" w:cs="Arial"/>
          <w:b/>
          <w:bCs/>
          <w:color w:val="000000"/>
          <w:sz w:val="24"/>
          <w:szCs w:val="24"/>
        </w:rPr>
      </w:pPr>
      <w:bookmarkStart w:id="1" w:name="_Hlk112197433"/>
      <w:r w:rsidRPr="00FA7AA4">
        <w:rPr>
          <w:rFonts w:ascii="Arial" w:hAnsi="Arial" w:cs="Arial"/>
          <w:b/>
          <w:bCs/>
          <w:color w:val="000000"/>
          <w:sz w:val="24"/>
          <w:szCs w:val="24"/>
        </w:rPr>
        <w:lastRenderedPageBreak/>
        <w:t xml:space="preserve">Contents of the syllabus: </w:t>
      </w:r>
    </w:p>
    <w:p w14:paraId="77AAC0C4" w14:textId="77777777" w:rsidR="007609CC" w:rsidRPr="00FA7AA4" w:rsidRDefault="007609CC" w:rsidP="007609CC">
      <w:pPr>
        <w:shd w:val="clear" w:color="auto" w:fill="FFFFFF"/>
        <w:spacing w:before="72" w:after="75" w:line="336" w:lineRule="atLeast"/>
        <w:rPr>
          <w:rFonts w:ascii="Arial" w:hAnsi="Arial" w:cs="Arial"/>
          <w:b/>
          <w:bCs/>
          <w:color w:val="000000"/>
          <w:sz w:val="24"/>
          <w:szCs w:val="24"/>
        </w:rPr>
      </w:pPr>
    </w:p>
    <w:p w14:paraId="61C90EF4" w14:textId="77777777" w:rsidR="007609CC" w:rsidRPr="00FA7AA4"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1. Brief information on the subject;</w:t>
      </w:r>
    </w:p>
    <w:p w14:paraId="794F807A" w14:textId="036DBCC2" w:rsidR="007609CC" w:rsidRPr="00FA7AA4"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 2. Purpose and objectives of the teaching of the subject” </w:t>
      </w:r>
      <w:r w:rsidRPr="00874C33">
        <w:rPr>
          <w:rFonts w:ascii="Arial" w:hAnsi="Arial" w:cs="Arial"/>
          <w:b/>
          <w:bCs/>
          <w:color w:val="000000"/>
          <w:sz w:val="24"/>
          <w:szCs w:val="24"/>
        </w:rPr>
        <w:t>Medical microbiology and immunology 1</w:t>
      </w:r>
      <w:r w:rsidRPr="00FA7AA4">
        <w:rPr>
          <w:rFonts w:ascii="Arial" w:hAnsi="Arial" w:cs="Arial"/>
          <w:color w:val="000000"/>
          <w:sz w:val="24"/>
          <w:szCs w:val="24"/>
        </w:rPr>
        <w:t xml:space="preserve"> " in the specialty;</w:t>
      </w:r>
    </w:p>
    <w:p w14:paraId="7A00C05A" w14:textId="26616EBB" w:rsidR="007609CC" w:rsidRPr="00FA7AA4"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 3. Competencies formed as a result of teaching the subject " </w:t>
      </w:r>
      <w:r w:rsidRPr="00874C33">
        <w:rPr>
          <w:rFonts w:ascii="Arial" w:hAnsi="Arial" w:cs="Arial"/>
          <w:b/>
          <w:bCs/>
          <w:color w:val="000000"/>
          <w:sz w:val="24"/>
          <w:szCs w:val="24"/>
        </w:rPr>
        <w:t>Medical microbiology and immunology 1</w:t>
      </w:r>
      <w:r w:rsidRPr="00FA7AA4">
        <w:rPr>
          <w:rFonts w:ascii="Arial" w:hAnsi="Arial" w:cs="Arial"/>
          <w:color w:val="000000"/>
          <w:sz w:val="24"/>
          <w:szCs w:val="24"/>
        </w:rPr>
        <w:t xml:space="preserve">”; </w:t>
      </w:r>
    </w:p>
    <w:p w14:paraId="09E03C9A" w14:textId="27F6369A" w:rsidR="007609CC" w:rsidRPr="00FA7AA4"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4. Topics on teaching” </w:t>
      </w:r>
      <w:r w:rsidRPr="00874C33">
        <w:rPr>
          <w:rFonts w:ascii="Arial" w:hAnsi="Arial" w:cs="Arial"/>
          <w:b/>
          <w:bCs/>
          <w:color w:val="000000"/>
          <w:sz w:val="24"/>
          <w:szCs w:val="24"/>
        </w:rPr>
        <w:t>Medical microbiology and immunology 1</w:t>
      </w:r>
      <w:r w:rsidRPr="00FA7AA4">
        <w:rPr>
          <w:rFonts w:ascii="Arial" w:hAnsi="Arial" w:cs="Arial"/>
          <w:color w:val="000000"/>
          <w:sz w:val="24"/>
          <w:szCs w:val="24"/>
        </w:rPr>
        <w:t xml:space="preserve">" (subject-calendar plan); </w:t>
      </w:r>
    </w:p>
    <w:p w14:paraId="7A8195D1" w14:textId="77777777" w:rsidR="007609CC" w:rsidRPr="00FA7AA4"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5. Interactive teaching methods to be used in teaching the subject; </w:t>
      </w:r>
    </w:p>
    <w:p w14:paraId="585D63C4" w14:textId="77777777" w:rsidR="007609CC" w:rsidRPr="00FA7AA4"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6. Measurement-evaluation method in the subject; </w:t>
      </w:r>
    </w:p>
    <w:p w14:paraId="11C94553" w14:textId="77777777" w:rsidR="007609CC" w:rsidRPr="00FA7AA4"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7. The workload of students on the subject during the semester </w:t>
      </w:r>
    </w:p>
    <w:p w14:paraId="717542F0" w14:textId="77777777" w:rsidR="007609CC" w:rsidRPr="00FA7AA4"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8. Methodological provision. </w:t>
      </w:r>
    </w:p>
    <w:p w14:paraId="3A95DD76" w14:textId="50DCB0DE" w:rsidR="007609CC" w:rsidRPr="00FA7AA4"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9. Correlation of the training results of the subject "</w:t>
      </w:r>
      <w:r w:rsidRPr="007609CC">
        <w:rPr>
          <w:rFonts w:ascii="Arial" w:hAnsi="Arial" w:cs="Arial"/>
          <w:color w:val="000000"/>
          <w:sz w:val="24"/>
          <w:szCs w:val="24"/>
        </w:rPr>
        <w:t xml:space="preserve"> </w:t>
      </w:r>
      <w:r w:rsidRPr="00874C33">
        <w:rPr>
          <w:rFonts w:ascii="Arial" w:hAnsi="Arial" w:cs="Arial"/>
          <w:b/>
          <w:bCs/>
          <w:color w:val="000000"/>
          <w:sz w:val="24"/>
          <w:szCs w:val="24"/>
        </w:rPr>
        <w:t>Medical microbiology and immunology 1</w:t>
      </w:r>
      <w:r w:rsidRPr="00FA7AA4">
        <w:rPr>
          <w:rFonts w:ascii="Arial" w:hAnsi="Arial" w:cs="Arial"/>
          <w:color w:val="000000"/>
          <w:sz w:val="24"/>
          <w:szCs w:val="24"/>
        </w:rPr>
        <w:t xml:space="preserve">" with the training results of the program; </w:t>
      </w:r>
    </w:p>
    <w:p w14:paraId="225DBD7A" w14:textId="799C1290" w:rsidR="007609CC" w:rsidRDefault="007609CC" w:rsidP="007609CC">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10. The level of communication of the teaching of the subject with the learning outcomes of the program</w:t>
      </w:r>
    </w:p>
    <w:p w14:paraId="695A959E"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Содержание программы:</w:t>
      </w:r>
    </w:p>
    <w:p w14:paraId="290EA09B"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1. Краткая информация по теме;</w:t>
      </w:r>
    </w:p>
    <w:p w14:paraId="3134290F"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 xml:space="preserve">  2. Цель и задачи преподавания предмета «</w:t>
      </w:r>
      <w:r w:rsidRPr="00890F22">
        <w:rPr>
          <w:rFonts w:ascii="Arial" w:eastAsia="Times New Roman" w:hAnsi="Arial" w:cs="Arial"/>
          <w:b/>
          <w:bCs/>
          <w:sz w:val="24"/>
          <w:szCs w:val="24"/>
          <w:lang w:val="az-Latn-AZ"/>
        </w:rPr>
        <w:t>Медицинская микробиология и иммунология 1</w:t>
      </w:r>
      <w:r w:rsidRPr="0004423D">
        <w:rPr>
          <w:rFonts w:ascii="Arial" w:eastAsia="Times New Roman" w:hAnsi="Arial" w:cs="Arial"/>
          <w:sz w:val="24"/>
          <w:szCs w:val="24"/>
          <w:lang w:val="az-Latn-AZ"/>
        </w:rPr>
        <w:t>» по специальности;</w:t>
      </w:r>
    </w:p>
    <w:p w14:paraId="3917FA9E"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 xml:space="preserve">  3. Компетенции, сформированные в результате преподавания предмета «</w:t>
      </w:r>
      <w:r w:rsidRPr="00890F22">
        <w:rPr>
          <w:rFonts w:ascii="Arial" w:eastAsia="Times New Roman" w:hAnsi="Arial" w:cs="Arial"/>
          <w:b/>
          <w:bCs/>
          <w:sz w:val="24"/>
          <w:szCs w:val="24"/>
          <w:lang w:val="az-Latn-AZ"/>
        </w:rPr>
        <w:t>Медицинская микробиология и иммунология 1</w:t>
      </w:r>
      <w:r w:rsidRPr="0004423D">
        <w:rPr>
          <w:rFonts w:ascii="Arial" w:eastAsia="Times New Roman" w:hAnsi="Arial" w:cs="Arial"/>
          <w:sz w:val="24"/>
          <w:szCs w:val="24"/>
          <w:lang w:val="az-Latn-AZ"/>
        </w:rPr>
        <w:t>»;</w:t>
      </w:r>
    </w:p>
    <w:p w14:paraId="67F654E4"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4. Темы по обучению «</w:t>
      </w:r>
      <w:r w:rsidRPr="00890F22">
        <w:rPr>
          <w:rFonts w:ascii="Arial" w:eastAsia="Times New Roman" w:hAnsi="Arial" w:cs="Arial"/>
          <w:b/>
          <w:bCs/>
          <w:sz w:val="24"/>
          <w:szCs w:val="24"/>
          <w:lang w:val="az-Latn-AZ"/>
        </w:rPr>
        <w:t>Медицинская микробиология и иммунология 1</w:t>
      </w:r>
      <w:r w:rsidRPr="0004423D">
        <w:rPr>
          <w:rFonts w:ascii="Arial" w:eastAsia="Times New Roman" w:hAnsi="Arial" w:cs="Arial"/>
          <w:sz w:val="24"/>
          <w:szCs w:val="24"/>
          <w:lang w:val="az-Latn-AZ"/>
        </w:rPr>
        <w:t>» (предметно-календарный план);</w:t>
      </w:r>
    </w:p>
    <w:p w14:paraId="70239255"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5. Интерактивные методы обучения, которые будут использоваться при обучении предмету;</w:t>
      </w:r>
    </w:p>
    <w:p w14:paraId="1FB1A91D"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6. Измерительно-оценочный метод в предмете;</w:t>
      </w:r>
    </w:p>
    <w:p w14:paraId="7DB1761A"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7. Нагрузка студентов по предмету в течение семестра</w:t>
      </w:r>
    </w:p>
    <w:p w14:paraId="1C0CC8F8"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8. Методическое обеспечение.</w:t>
      </w:r>
    </w:p>
    <w:p w14:paraId="31869FF2" w14:textId="77777777"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9. Соотнесение результатов обучения по предмету «</w:t>
      </w:r>
      <w:r w:rsidRPr="0004423D">
        <w:rPr>
          <w:rFonts w:ascii="Arial" w:eastAsia="Times New Roman" w:hAnsi="Arial" w:cs="Arial"/>
          <w:b/>
          <w:bCs/>
          <w:sz w:val="24"/>
          <w:szCs w:val="24"/>
          <w:lang w:val="az-Latn-AZ"/>
        </w:rPr>
        <w:t>Медицинская микробиология и иммунология 1</w:t>
      </w:r>
      <w:r w:rsidRPr="0004423D">
        <w:rPr>
          <w:rFonts w:ascii="Arial" w:eastAsia="Times New Roman" w:hAnsi="Arial" w:cs="Arial"/>
          <w:sz w:val="24"/>
          <w:szCs w:val="24"/>
          <w:lang w:val="az-Latn-AZ"/>
        </w:rPr>
        <w:t>» с результатами обучения по программе;</w:t>
      </w:r>
    </w:p>
    <w:p w14:paraId="45FA3B75" w14:textId="14B2D631" w:rsidR="0004423D" w:rsidRPr="0004423D" w:rsidRDefault="0004423D" w:rsidP="0004423D">
      <w:pPr>
        <w:shd w:val="clear" w:color="auto" w:fill="FFFFFF"/>
        <w:spacing w:before="72" w:after="75" w:line="336" w:lineRule="atLeast"/>
        <w:rPr>
          <w:rFonts w:ascii="Arial" w:eastAsia="Times New Roman" w:hAnsi="Arial" w:cs="Arial"/>
          <w:sz w:val="24"/>
          <w:szCs w:val="24"/>
          <w:lang w:val="az-Latn-AZ"/>
        </w:rPr>
      </w:pPr>
      <w:r w:rsidRPr="0004423D">
        <w:rPr>
          <w:rFonts w:ascii="Arial" w:eastAsia="Times New Roman" w:hAnsi="Arial" w:cs="Arial"/>
          <w:sz w:val="24"/>
          <w:szCs w:val="24"/>
          <w:lang w:val="az-Latn-AZ"/>
        </w:rPr>
        <w:t>10. Уровень связи преподавания предмета с результатами обучения по программе</w:t>
      </w:r>
    </w:p>
    <w:bookmarkEnd w:id="1"/>
    <w:p w14:paraId="6403771D" w14:textId="126B178F" w:rsidR="007609CC" w:rsidRDefault="007609CC"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17388A4" w14:textId="77777777" w:rsidR="0004423D" w:rsidRPr="00295F2F" w:rsidRDefault="0004423D" w:rsidP="0004423D">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7F7F5B97"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FF55990" w14:textId="77777777" w:rsidR="00AE663D" w:rsidRDefault="007415D4"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t>FƏNNİN TƏDRİS PLANI</w:t>
      </w:r>
    </w:p>
    <w:p w14:paraId="7279AFBE" w14:textId="77777777" w:rsidR="00294273" w:rsidRPr="00A65867" w:rsidRDefault="00A65867" w:rsidP="00A65867">
      <w:pPr>
        <w:shd w:val="clear" w:color="auto" w:fill="FFFFFF"/>
        <w:spacing w:before="72" w:after="75" w:line="336" w:lineRule="atLeast"/>
        <w:jc w:val="center"/>
        <w:rPr>
          <w:rFonts w:ascii="Arial" w:eastAsia="Times New Roman" w:hAnsi="Arial" w:cs="Arial"/>
          <w:b/>
          <w:bCs/>
          <w:sz w:val="24"/>
          <w:szCs w:val="24"/>
          <w:lang w:val="az-Latn-AZ"/>
        </w:rPr>
      </w:pPr>
      <w:r w:rsidRPr="00FB5CCC">
        <w:rPr>
          <w:rFonts w:ascii="Arial" w:eastAsia="Times New Roman" w:hAnsi="Arial" w:cs="Arial"/>
          <w:b/>
          <w:bCs/>
          <w:sz w:val="24"/>
          <w:szCs w:val="24"/>
          <w:lang w:val="az-Latn-AZ"/>
        </w:rPr>
        <w:t>(Fənnə dair qısa məlumat)</w:t>
      </w: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41"/>
        <w:gridCol w:w="1862"/>
        <w:gridCol w:w="1592"/>
        <w:gridCol w:w="1642"/>
        <w:gridCol w:w="1605"/>
      </w:tblGrid>
      <w:tr w:rsidR="003D27C5" w:rsidRPr="00052D49" w14:paraId="402C366B"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41580256" w14:textId="77777777" w:rsidR="00AE6B93" w:rsidRPr="00052D49" w:rsidRDefault="003D27C5" w:rsidP="003D27C5">
            <w:pPr>
              <w:spacing w:before="72" w:after="75" w:line="336" w:lineRule="atLeast"/>
              <w:jc w:val="center"/>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685E6FE3"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09F73EB8"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6D2DD7DB"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12BEE38C"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AKTS</w:t>
            </w:r>
          </w:p>
        </w:tc>
      </w:tr>
      <w:tr w:rsidR="003D27C5" w:rsidRPr="00052D49" w14:paraId="0EABA14D"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7B30886D" w14:textId="77777777" w:rsidR="00AE6B93" w:rsidRPr="00052D49" w:rsidRDefault="00AE6B93" w:rsidP="003D27C5">
            <w:pPr>
              <w:spacing w:before="72" w:after="75" w:line="336" w:lineRule="atLeast"/>
              <w:jc w:val="center"/>
              <w:rPr>
                <w:rFonts w:ascii="Arial" w:eastAsia="Times New Roman" w:hAnsi="Arial" w:cs="Arial"/>
                <w:bCs w:val="0"/>
                <w:color w:val="auto"/>
                <w:sz w:val="24"/>
                <w:szCs w:val="24"/>
                <w:lang w:val="az-Latn-AZ"/>
              </w:rPr>
            </w:pPr>
          </w:p>
        </w:tc>
        <w:tc>
          <w:tcPr>
            <w:tcW w:w="2587" w:type="dxa"/>
            <w:vMerge/>
          </w:tcPr>
          <w:p w14:paraId="0FEEAA79"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520E9496"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146713EA"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Kurs</w:t>
            </w:r>
          </w:p>
        </w:tc>
        <w:tc>
          <w:tcPr>
            <w:tcW w:w="1677" w:type="dxa"/>
          </w:tcPr>
          <w:p w14:paraId="5173AE2E"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Semestr</w:t>
            </w:r>
          </w:p>
        </w:tc>
        <w:tc>
          <w:tcPr>
            <w:tcW w:w="1660" w:type="dxa"/>
            <w:vMerge/>
          </w:tcPr>
          <w:p w14:paraId="5DEE0110" w14:textId="77777777" w:rsidR="00AE6B93" w:rsidRPr="00052D49" w:rsidRDefault="00AE6B93" w:rsidP="00AE6B93">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052D49" w14:paraId="31EDDB3B"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6957BC52" w14:textId="77777777" w:rsidR="00AE6B93" w:rsidRPr="00227B57" w:rsidRDefault="003D27C5" w:rsidP="003D27C5">
            <w:pPr>
              <w:spacing w:before="72" w:after="75" w:line="336" w:lineRule="atLeast"/>
              <w:jc w:val="center"/>
              <w:rPr>
                <w:rFonts w:ascii="Arial" w:eastAsia="Times New Roman" w:hAnsi="Arial" w:cs="Arial"/>
                <w:b w:val="0"/>
                <w:bCs w:val="0"/>
                <w:color w:val="auto"/>
                <w:sz w:val="24"/>
                <w:szCs w:val="24"/>
                <w:lang w:val="az-Latn-AZ"/>
              </w:rPr>
            </w:pPr>
            <w:r w:rsidRPr="00227B57">
              <w:rPr>
                <w:rFonts w:ascii="Arial" w:eastAsia="Times New Roman" w:hAnsi="Arial" w:cs="Arial"/>
                <w:b w:val="0"/>
                <w:bCs w:val="0"/>
                <w:color w:val="auto"/>
                <w:sz w:val="24"/>
                <w:szCs w:val="24"/>
                <w:lang w:val="az-Latn-AZ"/>
              </w:rPr>
              <w:t>TİP335</w:t>
            </w:r>
          </w:p>
        </w:tc>
        <w:tc>
          <w:tcPr>
            <w:tcW w:w="2587" w:type="dxa"/>
          </w:tcPr>
          <w:p w14:paraId="5EB3E9DA" w14:textId="77777777" w:rsidR="00AE6B93" w:rsidRPr="006C2323" w:rsidRDefault="0076387A"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az-Latn-AZ"/>
              </w:rPr>
            </w:pPr>
            <w:r w:rsidRPr="006C2323">
              <w:rPr>
                <w:rFonts w:ascii="Arial" w:hAnsi="Arial" w:cs="Arial"/>
                <w:color w:val="000000"/>
                <w:sz w:val="24"/>
                <w:szCs w:val="24"/>
                <w:lang w:val="az-Latn-AZ"/>
              </w:rPr>
              <w:t>Medical microbiology and immunology 1</w:t>
            </w:r>
          </w:p>
          <w:p w14:paraId="65E07C37" w14:textId="44E3C72E" w:rsidR="0004423D" w:rsidRPr="00227B57" w:rsidRDefault="0004423D"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4423D">
              <w:rPr>
                <w:rFonts w:ascii="Arial" w:eastAsia="Times New Roman" w:hAnsi="Arial" w:cs="Arial"/>
                <w:bCs/>
                <w:sz w:val="24"/>
                <w:szCs w:val="24"/>
                <w:lang w:val="az-Latn-AZ"/>
              </w:rPr>
              <w:t>Медицинская микробиология и иммунология 1</w:t>
            </w:r>
          </w:p>
        </w:tc>
        <w:tc>
          <w:tcPr>
            <w:tcW w:w="1664" w:type="dxa"/>
          </w:tcPr>
          <w:p w14:paraId="38E42025" w14:textId="77777777" w:rsidR="0004423D" w:rsidRDefault="0076387A"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Mandatory</w:t>
            </w:r>
          </w:p>
          <w:p w14:paraId="700A2F6E" w14:textId="23E2FCEC" w:rsidR="00AE6B93" w:rsidRPr="00227B57" w:rsidRDefault="0004423D"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proofErr w:type="spellStart"/>
            <w:r w:rsidRPr="0004423D">
              <w:rPr>
                <w:rFonts w:ascii="Arial" w:hAnsi="Arial" w:cs="Arial"/>
                <w:color w:val="000000"/>
                <w:sz w:val="24"/>
                <w:szCs w:val="24"/>
              </w:rPr>
              <w:t>Обязательный</w:t>
            </w:r>
            <w:proofErr w:type="spellEnd"/>
            <w:r w:rsidR="0076387A">
              <w:rPr>
                <w:rFonts w:ascii="Arial" w:hAnsi="Arial" w:cs="Arial"/>
                <w:color w:val="000000"/>
                <w:sz w:val="24"/>
                <w:szCs w:val="24"/>
              </w:rPr>
              <w:t xml:space="preserve"> </w:t>
            </w:r>
            <w:r w:rsidR="0076387A" w:rsidRPr="004879CD">
              <w:rPr>
                <w:rFonts w:ascii="Arial" w:eastAsia="Times New Roman" w:hAnsi="Arial" w:cs="Arial"/>
                <w:bCs/>
                <w:sz w:val="24"/>
                <w:szCs w:val="24"/>
                <w:lang w:val="ru-RU"/>
              </w:rPr>
              <w:t xml:space="preserve"> </w:t>
            </w:r>
          </w:p>
        </w:tc>
        <w:tc>
          <w:tcPr>
            <w:tcW w:w="1654" w:type="dxa"/>
          </w:tcPr>
          <w:p w14:paraId="51CA8CEA" w14:textId="77777777" w:rsidR="00AE6B93" w:rsidRPr="0065477D"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65477D">
              <w:rPr>
                <w:rFonts w:ascii="Arial" w:eastAsia="Times New Roman" w:hAnsi="Arial" w:cs="Arial"/>
                <w:bCs/>
                <w:sz w:val="24"/>
                <w:szCs w:val="24"/>
                <w:lang w:val="az-Latn-AZ"/>
              </w:rPr>
              <w:t>2</w:t>
            </w:r>
          </w:p>
        </w:tc>
        <w:tc>
          <w:tcPr>
            <w:tcW w:w="1677" w:type="dxa"/>
          </w:tcPr>
          <w:p w14:paraId="628CD3E2" w14:textId="33FF1D7D" w:rsidR="00AE6B93" w:rsidRPr="0065477D" w:rsidRDefault="00227B57"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65477D">
              <w:rPr>
                <w:rFonts w:ascii="Arial" w:eastAsia="Times New Roman" w:hAnsi="Arial" w:cs="Arial"/>
                <w:bCs/>
                <w:sz w:val="24"/>
                <w:szCs w:val="24"/>
                <w:lang w:val="az-Latn-AZ"/>
              </w:rPr>
              <w:t>I</w:t>
            </w:r>
            <w:r w:rsidR="0065477D" w:rsidRPr="0065477D">
              <w:rPr>
                <w:rFonts w:ascii="Arial" w:eastAsia="Times New Roman" w:hAnsi="Arial" w:cs="Arial"/>
                <w:bCs/>
                <w:sz w:val="24"/>
                <w:szCs w:val="24"/>
                <w:lang w:val="az-Latn-AZ"/>
              </w:rPr>
              <w:t>II</w:t>
            </w:r>
          </w:p>
        </w:tc>
        <w:tc>
          <w:tcPr>
            <w:tcW w:w="1660" w:type="dxa"/>
          </w:tcPr>
          <w:p w14:paraId="4FA96E00" w14:textId="77777777" w:rsidR="00AE6B93" w:rsidRPr="0065477D"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65477D">
              <w:rPr>
                <w:rFonts w:ascii="Arial" w:eastAsia="Times New Roman" w:hAnsi="Arial" w:cs="Arial"/>
                <w:bCs/>
                <w:sz w:val="24"/>
                <w:szCs w:val="24"/>
                <w:lang w:val="az-Latn-AZ"/>
              </w:rPr>
              <w:t>4</w:t>
            </w:r>
          </w:p>
        </w:tc>
      </w:tr>
    </w:tbl>
    <w:p w14:paraId="0D002920" w14:textId="77777777" w:rsidR="007415D4" w:rsidRDefault="007415D4" w:rsidP="00F025EA">
      <w:pPr>
        <w:shd w:val="clear" w:color="auto" w:fill="FFFFFF"/>
        <w:spacing w:after="0" w:line="240" w:lineRule="auto"/>
        <w:jc w:val="both"/>
        <w:rPr>
          <w:rFonts w:ascii="Arial" w:eastAsia="Times New Roman" w:hAnsi="Arial" w:cs="Arial"/>
          <w:b/>
          <w:bCs/>
          <w:color w:val="604B66"/>
          <w:sz w:val="24"/>
          <w:szCs w:val="24"/>
          <w:lang w:val="az-Latn-AZ"/>
        </w:rPr>
      </w:pPr>
    </w:p>
    <w:p w14:paraId="5A365710" w14:textId="77777777" w:rsidR="00A65867"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p w14:paraId="71B6E19E" w14:textId="77777777" w:rsidR="00A65867" w:rsidRPr="00052D49"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27F2FB97" w14:textId="77777777" w:rsidTr="00F70F6C">
        <w:trPr>
          <w:trHeight w:val="403"/>
        </w:trPr>
        <w:tc>
          <w:tcPr>
            <w:tcW w:w="3683" w:type="dxa"/>
            <w:shd w:val="clear" w:color="auto" w:fill="DEEAF6" w:themeFill="accent1" w:themeFillTint="33"/>
          </w:tcPr>
          <w:p w14:paraId="0FFA5E51" w14:textId="77777777" w:rsidR="00C933B4" w:rsidRPr="00052D49" w:rsidRDefault="00C933B4"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color w:val="000000" w:themeColor="text1"/>
                <w:sz w:val="24"/>
                <w:szCs w:val="24"/>
              </w:rPr>
              <w:t>Tədris</w:t>
            </w:r>
            <w:proofErr w:type="spellEnd"/>
            <w:r w:rsidR="000D2CDC">
              <w:rPr>
                <w:rFonts w:ascii="Arial" w:hAnsi="Arial" w:cs="Arial"/>
                <w:b/>
                <w:i w:val="0"/>
                <w:color w:val="000000" w:themeColor="text1"/>
                <w:sz w:val="24"/>
                <w:szCs w:val="24"/>
              </w:rPr>
              <w:t xml:space="preserve"> </w:t>
            </w:r>
            <w:proofErr w:type="spellStart"/>
            <w:r w:rsidRPr="00052D49">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1300FCE8" w14:textId="77777777" w:rsidR="00C933B4" w:rsidRPr="00052D49" w:rsidRDefault="00C933B4" w:rsidP="00C933B4">
            <w:pPr>
              <w:pStyle w:val="OiaeaeiYiio2"/>
              <w:widowControl/>
              <w:spacing w:before="20" w:after="20"/>
              <w:jc w:val="left"/>
              <w:rPr>
                <w:rFonts w:ascii="Arial" w:hAnsi="Arial" w:cs="Arial"/>
                <w:i w:val="0"/>
                <w:iCs/>
                <w:sz w:val="24"/>
                <w:szCs w:val="24"/>
              </w:rPr>
            </w:pPr>
          </w:p>
        </w:tc>
      </w:tr>
      <w:tr w:rsidR="00C933B4" w:rsidRPr="001E6D7F" w14:paraId="4243B84A" w14:textId="77777777" w:rsidTr="00F70F6C">
        <w:trPr>
          <w:trHeight w:val="403"/>
        </w:trPr>
        <w:tc>
          <w:tcPr>
            <w:tcW w:w="3683" w:type="dxa"/>
            <w:shd w:val="clear" w:color="auto" w:fill="DEEAF6" w:themeFill="accent1" w:themeFillTint="33"/>
          </w:tcPr>
          <w:p w14:paraId="2FAAA93F" w14:textId="77777777" w:rsidR="00C933B4" w:rsidRPr="00052D49" w:rsidRDefault="00C933B4" w:rsidP="00C933B4">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583E6201" w14:textId="77777777" w:rsidR="00C933B4" w:rsidRPr="006C2323" w:rsidRDefault="00C933B4" w:rsidP="00C933B4">
            <w:pPr>
              <w:pStyle w:val="OiaeaeiYiio2"/>
              <w:widowControl/>
              <w:spacing w:before="20" w:after="20"/>
              <w:jc w:val="left"/>
              <w:rPr>
                <w:rFonts w:ascii="Arial" w:hAnsi="Arial" w:cs="Arial"/>
                <w:i w:val="0"/>
                <w:iCs/>
                <w:sz w:val="24"/>
                <w:szCs w:val="24"/>
                <w:lang w:val="ru-RU"/>
              </w:rPr>
            </w:pPr>
            <w:r w:rsidRPr="00052D49">
              <w:rPr>
                <w:rFonts w:ascii="Arial" w:hAnsi="Arial" w:cs="Arial"/>
                <w:i w:val="0"/>
                <w:iCs/>
                <w:sz w:val="24"/>
                <w:szCs w:val="24"/>
              </w:rPr>
              <w:t>Az</w:t>
            </w:r>
            <w:r w:rsidR="0076387A">
              <w:rPr>
                <w:rFonts w:ascii="Arial" w:hAnsi="Arial" w:cs="Arial"/>
                <w:i w:val="0"/>
                <w:iCs/>
                <w:sz w:val="24"/>
                <w:szCs w:val="24"/>
              </w:rPr>
              <w:t>erbaij</w:t>
            </w:r>
            <w:r w:rsidRPr="00052D49">
              <w:rPr>
                <w:rFonts w:ascii="Arial" w:hAnsi="Arial" w:cs="Arial"/>
                <w:i w:val="0"/>
                <w:iCs/>
                <w:sz w:val="24"/>
                <w:szCs w:val="24"/>
              </w:rPr>
              <w:t>an</w:t>
            </w:r>
            <w:r w:rsidR="008D12B3" w:rsidRPr="006C2323">
              <w:rPr>
                <w:rFonts w:ascii="Arial" w:hAnsi="Arial" w:cs="Arial"/>
                <w:i w:val="0"/>
                <w:iCs/>
                <w:sz w:val="24"/>
                <w:szCs w:val="24"/>
                <w:lang w:val="ru-RU"/>
              </w:rPr>
              <w:t xml:space="preserve">, </w:t>
            </w:r>
            <w:r w:rsidR="00E873D7" w:rsidRPr="00052D49">
              <w:rPr>
                <w:rFonts w:ascii="Arial" w:hAnsi="Arial" w:cs="Arial"/>
                <w:i w:val="0"/>
                <w:iCs/>
                <w:sz w:val="24"/>
                <w:szCs w:val="24"/>
              </w:rPr>
              <w:t>Rus</w:t>
            </w:r>
            <w:r w:rsidR="00E873D7">
              <w:rPr>
                <w:rFonts w:ascii="Arial" w:hAnsi="Arial" w:cs="Arial"/>
                <w:i w:val="0"/>
                <w:iCs/>
                <w:sz w:val="24"/>
                <w:szCs w:val="24"/>
              </w:rPr>
              <w:t>sian</w:t>
            </w:r>
            <w:r w:rsidR="008D12B3" w:rsidRPr="006C2323">
              <w:rPr>
                <w:rFonts w:ascii="Arial" w:hAnsi="Arial" w:cs="Arial"/>
                <w:i w:val="0"/>
                <w:iCs/>
                <w:sz w:val="24"/>
                <w:szCs w:val="24"/>
                <w:lang w:val="ru-RU"/>
              </w:rPr>
              <w:t xml:space="preserve">, </w:t>
            </w:r>
            <w:r w:rsidR="00E873D7">
              <w:rPr>
                <w:rFonts w:ascii="Arial" w:hAnsi="Arial" w:cs="Arial"/>
                <w:i w:val="0"/>
                <w:iCs/>
                <w:sz w:val="24"/>
                <w:szCs w:val="24"/>
              </w:rPr>
              <w:t>English</w:t>
            </w:r>
          </w:p>
          <w:p w14:paraId="412BA41D" w14:textId="21787B50" w:rsidR="007731FB" w:rsidRPr="00052D49" w:rsidRDefault="007731FB" w:rsidP="00C933B4">
            <w:pPr>
              <w:pStyle w:val="OiaeaeiYiio2"/>
              <w:widowControl/>
              <w:spacing w:before="20" w:after="20"/>
              <w:jc w:val="left"/>
              <w:rPr>
                <w:rFonts w:ascii="Arial" w:hAnsi="Arial" w:cs="Arial"/>
                <w:i w:val="0"/>
                <w:iCs/>
                <w:sz w:val="24"/>
                <w:szCs w:val="24"/>
                <w:lang w:val="az-Latn-AZ"/>
              </w:rPr>
            </w:pPr>
            <w:r w:rsidRPr="007731FB">
              <w:rPr>
                <w:rFonts w:ascii="Arial" w:hAnsi="Arial" w:cs="Arial"/>
                <w:i w:val="0"/>
                <w:iCs/>
                <w:sz w:val="24"/>
                <w:szCs w:val="24"/>
                <w:lang w:val="az-Latn-AZ"/>
              </w:rPr>
              <w:t>Азербайджанский, Русский, Английский</w:t>
            </w:r>
          </w:p>
        </w:tc>
      </w:tr>
    </w:tbl>
    <w:p w14:paraId="3B01BADC" w14:textId="77777777" w:rsidR="00F70F6C" w:rsidRDefault="00F70F6C"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B61DEA" w14:paraId="1C5BB9B4" w14:textId="77777777" w:rsidTr="00E2428C">
        <w:trPr>
          <w:trHeight w:val="403"/>
        </w:trPr>
        <w:tc>
          <w:tcPr>
            <w:tcW w:w="3683" w:type="dxa"/>
            <w:shd w:val="clear" w:color="auto" w:fill="DEEAF6" w:themeFill="accent1" w:themeFillTint="33"/>
          </w:tcPr>
          <w:p w14:paraId="4C6A6ACE" w14:textId="77777777" w:rsidR="00A46A2A" w:rsidRPr="00052D49" w:rsidRDefault="00DB6806"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Fənni tədris edən müəllimlər</w:t>
            </w:r>
          </w:p>
        </w:tc>
        <w:tc>
          <w:tcPr>
            <w:tcW w:w="6523" w:type="dxa"/>
            <w:tcBorders>
              <w:top w:val="nil"/>
              <w:right w:val="nil"/>
            </w:tcBorders>
            <w:shd w:val="clear" w:color="auto" w:fill="FFFFFF" w:themeFill="background1"/>
          </w:tcPr>
          <w:p w14:paraId="2990355B"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AF35E0" w14:paraId="4E36211C" w14:textId="77777777" w:rsidTr="00E2428C">
        <w:trPr>
          <w:trHeight w:val="403"/>
        </w:trPr>
        <w:tc>
          <w:tcPr>
            <w:tcW w:w="3683" w:type="dxa"/>
            <w:shd w:val="clear" w:color="auto" w:fill="DEEAF6" w:themeFill="accent1" w:themeFillTint="33"/>
          </w:tcPr>
          <w:p w14:paraId="05EFF979"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62424A95"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t.e.d., prof. Qədirova H.Ə.</w:t>
            </w:r>
          </w:p>
          <w:p w14:paraId="243415BD"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b.e.d., prof. Ağayeva E.M.</w:t>
            </w:r>
          </w:p>
          <w:p w14:paraId="7D32C4CE"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 prof. Ağayeva N.A.</w:t>
            </w:r>
          </w:p>
          <w:p w14:paraId="1FB5082D"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t.e.d., prof. Əliyev M.H.</w:t>
            </w:r>
          </w:p>
          <w:p w14:paraId="7F076B34"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t.e.d., prof. Qurbanov A.İ.</w:t>
            </w:r>
          </w:p>
          <w:p w14:paraId="5AA8A752"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 prof. Seyidova G.M.</w:t>
            </w:r>
          </w:p>
          <w:p w14:paraId="1327D154"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Bayramlı R.B.</w:t>
            </w:r>
          </w:p>
          <w:p w14:paraId="79964380"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Cavadov S.S.</w:t>
            </w:r>
          </w:p>
          <w:p w14:paraId="14A88A5A"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dоsent  Əliyeva H.M.</w:t>
            </w:r>
          </w:p>
          <w:p w14:paraId="20D0541F" w14:textId="77777777" w:rsidR="00A46A2A" w:rsidRPr="004742B4" w:rsidRDefault="0089000D"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w:t>
            </w:r>
            <w:r w:rsidR="00A46A2A" w:rsidRPr="004742B4">
              <w:rPr>
                <w:rFonts w:ascii="Arial" w:hAnsi="Arial" w:cs="Arial"/>
                <w:sz w:val="24"/>
                <w:szCs w:val="24"/>
                <w:highlight w:val="yellow"/>
                <w:lang w:val="az-Latn-AZ"/>
              </w:rPr>
              <w:t>.ü.f.d., dosent  Qurbanova S.F.</w:t>
            </w:r>
          </w:p>
          <w:p w14:paraId="7337F04A"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Nərimanov V.Ə.</w:t>
            </w:r>
          </w:p>
          <w:p w14:paraId="440A4E94"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dosent Novruzova M.S.</w:t>
            </w:r>
          </w:p>
          <w:p w14:paraId="5A755BCE"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Şıxəliyev F.M.</w:t>
            </w:r>
          </w:p>
          <w:p w14:paraId="634FD815"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 xml:space="preserve">t.ü.f.d., dosent  Zeynalova S.Q. </w:t>
            </w:r>
          </w:p>
          <w:p w14:paraId="09218D33"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Baxışova Y.A.</w:t>
            </w:r>
          </w:p>
          <w:p w14:paraId="6732A2C2"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Bayramova R.S.</w:t>
            </w:r>
          </w:p>
          <w:p w14:paraId="1C9AE663"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Hacıyeva S.V.</w:t>
            </w:r>
          </w:p>
          <w:p w14:paraId="7D852BBE"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Hacısoy Y.V.</w:t>
            </w:r>
          </w:p>
          <w:p w14:paraId="78EC18AC"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Mansurova H.T.</w:t>
            </w:r>
          </w:p>
          <w:p w14:paraId="147B7A0B"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Muradova S.A.</w:t>
            </w:r>
          </w:p>
          <w:p w14:paraId="6005BFB3"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Süleymanova T.H.</w:t>
            </w:r>
          </w:p>
          <w:p w14:paraId="57982FB6"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lastRenderedPageBreak/>
              <w:t>t.ü.f.d., baş müəllim Talıbova C.X.</w:t>
            </w:r>
          </w:p>
          <w:p w14:paraId="046B325C"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ass. Qasımova M.Ç.</w:t>
            </w:r>
          </w:p>
          <w:p w14:paraId="1F77B3B6" w14:textId="77777777" w:rsidR="00A46A2A" w:rsidRPr="00524E7A" w:rsidRDefault="00A46A2A" w:rsidP="00E2428C">
            <w:pPr>
              <w:pStyle w:val="ListParagraph"/>
              <w:numPr>
                <w:ilvl w:val="0"/>
                <w:numId w:val="11"/>
              </w:numPr>
              <w:rPr>
                <w:rFonts w:ascii="Arial" w:hAnsi="Arial" w:cs="Arial"/>
                <w:sz w:val="24"/>
                <w:szCs w:val="24"/>
                <w:lang w:val="az-Latn-AZ"/>
              </w:rPr>
            </w:pPr>
            <w:r w:rsidRPr="004742B4">
              <w:rPr>
                <w:rFonts w:ascii="Arial" w:hAnsi="Arial" w:cs="Arial"/>
                <w:sz w:val="24"/>
                <w:szCs w:val="24"/>
                <w:highlight w:val="yellow"/>
                <w:lang w:val="az-Latn-AZ"/>
              </w:rPr>
              <w:t>ass. Hüseynov R.M.</w:t>
            </w:r>
          </w:p>
        </w:tc>
      </w:tr>
    </w:tbl>
    <w:p w14:paraId="7972C0C3" w14:textId="77777777" w:rsidR="00313AC7" w:rsidRDefault="00313AC7"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2A7D4EDD" w14:textId="77777777" w:rsidTr="00E2428C">
        <w:trPr>
          <w:trHeight w:val="403"/>
        </w:trPr>
        <w:tc>
          <w:tcPr>
            <w:tcW w:w="3683" w:type="dxa"/>
            <w:shd w:val="clear" w:color="auto" w:fill="DEEAF6" w:themeFill="accent1" w:themeFillTint="33"/>
          </w:tcPr>
          <w:p w14:paraId="4259F692" w14:textId="77777777" w:rsidR="00A46A2A" w:rsidRPr="00052D49" w:rsidRDefault="00A46A2A" w:rsidP="00E2428C">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t>Fənnin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ardıcıllıq</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şərtləri</w:t>
            </w:r>
            <w:proofErr w:type="spellEnd"/>
          </w:p>
        </w:tc>
        <w:tc>
          <w:tcPr>
            <w:tcW w:w="6523" w:type="dxa"/>
            <w:tcBorders>
              <w:top w:val="nil"/>
              <w:right w:val="nil"/>
            </w:tcBorders>
            <w:shd w:val="clear" w:color="auto" w:fill="FFFFFF" w:themeFill="background1"/>
          </w:tcPr>
          <w:p w14:paraId="10551117" w14:textId="77777777" w:rsidR="00A46A2A" w:rsidRPr="00052D49" w:rsidRDefault="00A46A2A" w:rsidP="00E2428C">
            <w:pPr>
              <w:pStyle w:val="OiaeaeiYiio2"/>
              <w:widowControl/>
              <w:spacing w:before="20" w:after="20"/>
              <w:jc w:val="left"/>
              <w:rPr>
                <w:rFonts w:ascii="Arial" w:hAnsi="Arial" w:cs="Arial"/>
                <w:i w:val="0"/>
                <w:iCs/>
                <w:sz w:val="24"/>
                <w:szCs w:val="24"/>
              </w:rPr>
            </w:pPr>
          </w:p>
        </w:tc>
      </w:tr>
      <w:tr w:rsidR="00A46A2A" w:rsidRPr="002A284D" w14:paraId="7091012B" w14:textId="77777777" w:rsidTr="00E2428C">
        <w:trPr>
          <w:trHeight w:val="1434"/>
        </w:trPr>
        <w:tc>
          <w:tcPr>
            <w:tcW w:w="3683" w:type="dxa"/>
            <w:shd w:val="clear" w:color="auto" w:fill="DEEAF6" w:themeFill="accent1" w:themeFillTint="33"/>
          </w:tcPr>
          <w:p w14:paraId="24472DE8" w14:textId="77777777" w:rsidR="00A46A2A" w:rsidRDefault="00A46A2A" w:rsidP="00E2428C">
            <w:pPr>
              <w:pStyle w:val="OiaeaeiYiio2"/>
              <w:widowControl/>
              <w:spacing w:before="20" w:after="20"/>
              <w:rPr>
                <w:rFonts w:ascii="Arial" w:hAnsi="Arial" w:cs="Arial"/>
                <w:b/>
                <w:i w:val="0"/>
                <w:sz w:val="24"/>
                <w:szCs w:val="24"/>
              </w:rPr>
            </w:pPr>
            <w:proofErr w:type="spellStart"/>
            <w:r w:rsidRPr="00052D49">
              <w:rPr>
                <w:rFonts w:ascii="Arial" w:hAnsi="Arial" w:cs="Arial"/>
                <w:b/>
                <w:i w:val="0"/>
                <w:sz w:val="24"/>
                <w:szCs w:val="24"/>
              </w:rPr>
              <w:t>Öncə</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tədrisi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zəruri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olan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fənlər</w:t>
            </w:r>
            <w:proofErr w:type="spellEnd"/>
          </w:p>
          <w:p w14:paraId="59B8EAE8" w14:textId="77777777" w:rsidR="00A46A2A" w:rsidRPr="00052D49" w:rsidRDefault="00A46A2A" w:rsidP="00E2428C">
            <w:pPr>
              <w:pStyle w:val="OiaeaeiYiio2"/>
              <w:widowControl/>
              <w:spacing w:before="20" w:after="20"/>
              <w:rPr>
                <w:rFonts w:ascii="Arial" w:hAnsi="Arial" w:cs="Arial"/>
                <w:b/>
                <w:i w:val="0"/>
                <w:sz w:val="24"/>
                <w:szCs w:val="24"/>
              </w:rPr>
            </w:pPr>
            <w:r w:rsidRPr="00052D49">
              <w:rPr>
                <w:rFonts w:ascii="Arial" w:hAnsi="Arial" w:cs="Arial"/>
                <w:b/>
                <w:i w:val="0"/>
                <w:sz w:val="24"/>
                <w:szCs w:val="24"/>
              </w:rPr>
              <w:t>(</w:t>
            </w:r>
            <w:proofErr w:type="spellStart"/>
            <w:r w:rsidRPr="00052D49">
              <w:rPr>
                <w:rFonts w:ascii="Arial" w:hAnsi="Arial" w:cs="Arial"/>
                <w:b/>
                <w:i w:val="0"/>
                <w:sz w:val="24"/>
                <w:szCs w:val="24"/>
              </w:rPr>
              <w:t>Prerekvizit</w:t>
            </w:r>
            <w:proofErr w:type="spellEnd"/>
            <w:r w:rsidRPr="00052D49">
              <w:rPr>
                <w:rFonts w:ascii="Arial" w:hAnsi="Arial" w:cs="Arial"/>
                <w:b/>
                <w:i w:val="0"/>
                <w:sz w:val="24"/>
                <w:szCs w:val="24"/>
              </w:rPr>
              <w:t>)</w:t>
            </w:r>
          </w:p>
        </w:tc>
        <w:tc>
          <w:tcPr>
            <w:tcW w:w="6523" w:type="dxa"/>
            <w:shd w:val="clear" w:color="auto" w:fill="DEEAF6" w:themeFill="accent1" w:themeFillTint="33"/>
          </w:tcPr>
          <w:p w14:paraId="6F1D1294" w14:textId="77777777" w:rsidR="000E6EEE" w:rsidRPr="000E6EEE" w:rsidRDefault="000E6EEE" w:rsidP="000E6EEE">
            <w:pPr>
              <w:pStyle w:val="ListParagraph"/>
              <w:jc w:val="both"/>
              <w:rPr>
                <w:rFonts w:ascii="Arial" w:hAnsi="Arial" w:cs="Arial"/>
                <w:sz w:val="24"/>
                <w:szCs w:val="24"/>
                <w:lang w:val="az-Latn-AZ"/>
              </w:rPr>
            </w:pPr>
            <w:r w:rsidRPr="000E6EEE">
              <w:rPr>
                <w:rFonts w:ascii="Arial" w:hAnsi="Arial" w:cs="Arial"/>
                <w:sz w:val="24"/>
                <w:szCs w:val="24"/>
                <w:lang w:val="az-Latn-AZ"/>
              </w:rPr>
              <w:t>1. Biology with general genetics</w:t>
            </w:r>
          </w:p>
          <w:p w14:paraId="495EB38C" w14:textId="77777777" w:rsidR="000E6EEE" w:rsidRPr="000E6EEE" w:rsidRDefault="000E6EEE" w:rsidP="000E6EEE">
            <w:pPr>
              <w:pStyle w:val="ListParagraph"/>
              <w:jc w:val="both"/>
              <w:rPr>
                <w:rFonts w:ascii="Arial" w:hAnsi="Arial" w:cs="Arial"/>
                <w:sz w:val="24"/>
                <w:szCs w:val="24"/>
                <w:lang w:val="az-Latn-AZ"/>
              </w:rPr>
            </w:pPr>
            <w:r w:rsidRPr="000E6EEE">
              <w:rPr>
                <w:rFonts w:ascii="Arial" w:hAnsi="Arial" w:cs="Arial"/>
                <w:sz w:val="24"/>
                <w:szCs w:val="24"/>
                <w:lang w:val="az-Latn-AZ"/>
              </w:rPr>
              <w:t>2. Histology, embryology and cytology</w:t>
            </w:r>
          </w:p>
          <w:p w14:paraId="511ADE65" w14:textId="77777777" w:rsidR="000E6EEE" w:rsidRPr="000E6EEE" w:rsidRDefault="000E6EEE" w:rsidP="000E6EEE">
            <w:pPr>
              <w:pStyle w:val="ListParagraph"/>
              <w:jc w:val="both"/>
              <w:rPr>
                <w:rFonts w:ascii="Arial" w:hAnsi="Arial" w:cs="Arial"/>
                <w:sz w:val="24"/>
                <w:szCs w:val="24"/>
                <w:lang w:val="az-Latn-AZ"/>
              </w:rPr>
            </w:pPr>
            <w:r w:rsidRPr="000E6EEE">
              <w:rPr>
                <w:rFonts w:ascii="Arial" w:hAnsi="Arial" w:cs="Arial"/>
                <w:sz w:val="24"/>
                <w:szCs w:val="24"/>
                <w:lang w:val="az-Latn-AZ"/>
              </w:rPr>
              <w:t>3. Normal anatomy</w:t>
            </w:r>
          </w:p>
          <w:p w14:paraId="0ED2AF0C" w14:textId="77777777" w:rsidR="000E6EEE" w:rsidRPr="000E6EEE" w:rsidRDefault="000E6EEE" w:rsidP="000E6EEE">
            <w:pPr>
              <w:pStyle w:val="ListParagraph"/>
              <w:jc w:val="both"/>
              <w:rPr>
                <w:rFonts w:ascii="Arial" w:hAnsi="Arial" w:cs="Arial"/>
                <w:sz w:val="24"/>
                <w:szCs w:val="24"/>
                <w:lang w:val="az-Latn-AZ"/>
              </w:rPr>
            </w:pPr>
            <w:r w:rsidRPr="000E6EEE">
              <w:rPr>
                <w:rFonts w:ascii="Arial" w:hAnsi="Arial" w:cs="Arial"/>
                <w:sz w:val="24"/>
                <w:szCs w:val="24"/>
                <w:lang w:val="az-Latn-AZ"/>
              </w:rPr>
              <w:t>4. Normal and pathological physiology</w:t>
            </w:r>
          </w:p>
          <w:p w14:paraId="529AEE1D" w14:textId="3BB9C105" w:rsidR="00A46A2A" w:rsidRDefault="000E6EEE" w:rsidP="000E6EEE">
            <w:pPr>
              <w:pStyle w:val="ListParagraph"/>
              <w:jc w:val="both"/>
              <w:rPr>
                <w:rFonts w:ascii="Arial" w:hAnsi="Arial" w:cs="Arial"/>
                <w:sz w:val="24"/>
                <w:szCs w:val="24"/>
                <w:lang w:val="az-Latn-AZ"/>
              </w:rPr>
            </w:pPr>
            <w:r w:rsidRPr="000E6EEE">
              <w:rPr>
                <w:rFonts w:ascii="Arial" w:hAnsi="Arial" w:cs="Arial"/>
                <w:sz w:val="24"/>
                <w:szCs w:val="24"/>
                <w:lang w:val="az-Latn-AZ"/>
              </w:rPr>
              <w:t xml:space="preserve">5. Biological chemistry </w:t>
            </w:r>
            <w:r w:rsidR="00A46A2A" w:rsidRPr="002A284D">
              <w:rPr>
                <w:rFonts w:ascii="Arial" w:hAnsi="Arial" w:cs="Arial"/>
                <w:sz w:val="24"/>
                <w:szCs w:val="24"/>
                <w:lang w:val="az-Latn-AZ"/>
              </w:rPr>
              <w:t xml:space="preserve"> </w:t>
            </w:r>
          </w:p>
          <w:p w14:paraId="602EA87E" w14:textId="77777777" w:rsidR="000714F7" w:rsidRDefault="000714F7" w:rsidP="000E6EEE">
            <w:pPr>
              <w:pStyle w:val="ListParagraph"/>
              <w:jc w:val="both"/>
              <w:rPr>
                <w:rFonts w:ascii="Arial" w:hAnsi="Arial" w:cs="Arial"/>
                <w:sz w:val="24"/>
                <w:szCs w:val="24"/>
                <w:lang w:val="az-Latn-AZ"/>
              </w:rPr>
            </w:pPr>
          </w:p>
          <w:p w14:paraId="567E8395" w14:textId="77777777" w:rsidR="000714F7" w:rsidRPr="000714F7" w:rsidRDefault="000714F7" w:rsidP="000714F7">
            <w:pPr>
              <w:pStyle w:val="ListParagraph"/>
              <w:jc w:val="both"/>
              <w:rPr>
                <w:rFonts w:ascii="Arial" w:hAnsi="Arial" w:cs="Arial"/>
                <w:sz w:val="24"/>
                <w:szCs w:val="24"/>
                <w:lang w:val="az-Latn-AZ"/>
              </w:rPr>
            </w:pPr>
            <w:r w:rsidRPr="000714F7">
              <w:rPr>
                <w:rFonts w:ascii="Arial" w:hAnsi="Arial" w:cs="Arial"/>
                <w:sz w:val="24"/>
                <w:szCs w:val="24"/>
                <w:lang w:val="az-Latn-AZ"/>
              </w:rPr>
              <w:t>1. Биология с общей генетикой</w:t>
            </w:r>
          </w:p>
          <w:p w14:paraId="4E8ACD0F" w14:textId="77777777" w:rsidR="000714F7" w:rsidRPr="000714F7" w:rsidRDefault="000714F7" w:rsidP="000714F7">
            <w:pPr>
              <w:pStyle w:val="ListParagraph"/>
              <w:jc w:val="both"/>
              <w:rPr>
                <w:rFonts w:ascii="Arial" w:hAnsi="Arial" w:cs="Arial"/>
                <w:sz w:val="24"/>
                <w:szCs w:val="24"/>
                <w:lang w:val="az-Latn-AZ"/>
              </w:rPr>
            </w:pPr>
            <w:r w:rsidRPr="000714F7">
              <w:rPr>
                <w:rFonts w:ascii="Arial" w:hAnsi="Arial" w:cs="Arial"/>
                <w:sz w:val="24"/>
                <w:szCs w:val="24"/>
                <w:lang w:val="az-Latn-AZ"/>
              </w:rPr>
              <w:t>2. Гистология, эмбриология и цитология</w:t>
            </w:r>
          </w:p>
          <w:p w14:paraId="3DE9A1CD" w14:textId="77777777" w:rsidR="000714F7" w:rsidRPr="000714F7" w:rsidRDefault="000714F7" w:rsidP="000714F7">
            <w:pPr>
              <w:pStyle w:val="ListParagraph"/>
              <w:jc w:val="both"/>
              <w:rPr>
                <w:rFonts w:ascii="Arial" w:hAnsi="Arial" w:cs="Arial"/>
                <w:sz w:val="24"/>
                <w:szCs w:val="24"/>
                <w:lang w:val="az-Latn-AZ"/>
              </w:rPr>
            </w:pPr>
            <w:r w:rsidRPr="000714F7">
              <w:rPr>
                <w:rFonts w:ascii="Arial" w:hAnsi="Arial" w:cs="Arial"/>
                <w:sz w:val="24"/>
                <w:szCs w:val="24"/>
                <w:lang w:val="az-Latn-AZ"/>
              </w:rPr>
              <w:t>3. Нормальная анатомия</w:t>
            </w:r>
          </w:p>
          <w:p w14:paraId="46F0F7C9" w14:textId="77777777" w:rsidR="000714F7" w:rsidRPr="000714F7" w:rsidRDefault="000714F7" w:rsidP="000714F7">
            <w:pPr>
              <w:pStyle w:val="ListParagraph"/>
              <w:jc w:val="both"/>
              <w:rPr>
                <w:rFonts w:ascii="Arial" w:hAnsi="Arial" w:cs="Arial"/>
                <w:sz w:val="24"/>
                <w:szCs w:val="24"/>
                <w:lang w:val="az-Latn-AZ"/>
              </w:rPr>
            </w:pPr>
            <w:r w:rsidRPr="000714F7">
              <w:rPr>
                <w:rFonts w:ascii="Arial" w:hAnsi="Arial" w:cs="Arial"/>
                <w:sz w:val="24"/>
                <w:szCs w:val="24"/>
                <w:lang w:val="az-Latn-AZ"/>
              </w:rPr>
              <w:t>4. Нормальная и патологическая физиология.</w:t>
            </w:r>
          </w:p>
          <w:p w14:paraId="0008E6F5" w14:textId="255EAA58" w:rsidR="000714F7" w:rsidRPr="002A284D" w:rsidRDefault="000714F7" w:rsidP="000714F7">
            <w:pPr>
              <w:pStyle w:val="ListParagraph"/>
              <w:jc w:val="both"/>
              <w:rPr>
                <w:rFonts w:ascii="Arial" w:hAnsi="Arial" w:cs="Arial"/>
                <w:sz w:val="24"/>
                <w:szCs w:val="24"/>
                <w:lang w:val="az-Latn-AZ"/>
              </w:rPr>
            </w:pPr>
            <w:r w:rsidRPr="000714F7">
              <w:rPr>
                <w:rFonts w:ascii="Arial" w:hAnsi="Arial" w:cs="Arial"/>
                <w:sz w:val="24"/>
                <w:szCs w:val="24"/>
                <w:lang w:val="az-Latn-AZ"/>
              </w:rPr>
              <w:t>5. Биологическая химия</w:t>
            </w:r>
          </w:p>
        </w:tc>
      </w:tr>
      <w:tr w:rsidR="00A46A2A" w:rsidRPr="001E6D7F" w14:paraId="73065ACD" w14:textId="77777777" w:rsidTr="00E2428C">
        <w:trPr>
          <w:trHeight w:val="403"/>
        </w:trPr>
        <w:tc>
          <w:tcPr>
            <w:tcW w:w="3683" w:type="dxa"/>
            <w:shd w:val="clear" w:color="auto" w:fill="DEEAF6" w:themeFill="accent1" w:themeFillTint="33"/>
          </w:tcPr>
          <w:p w14:paraId="05E6C95C" w14:textId="77777777" w:rsidR="00A46A2A" w:rsidRPr="002A284D" w:rsidRDefault="00A46A2A" w:rsidP="00E2428C">
            <w:pPr>
              <w:pStyle w:val="OiaeaeiYiio2"/>
              <w:widowControl/>
              <w:spacing w:before="20" w:after="20"/>
              <w:rPr>
                <w:rFonts w:ascii="Arial" w:hAnsi="Arial" w:cs="Arial"/>
                <w:b/>
                <w:i w:val="0"/>
                <w:sz w:val="24"/>
                <w:szCs w:val="24"/>
                <w:lang w:val="az-Latn-AZ"/>
              </w:rPr>
            </w:pPr>
            <w:r w:rsidRPr="002A284D">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087A5B98" w14:textId="59188C04" w:rsidR="004C4515" w:rsidRDefault="004C4515" w:rsidP="004C4515">
            <w:pPr>
              <w:pStyle w:val="OiaeaeiYiio2"/>
              <w:numPr>
                <w:ilvl w:val="0"/>
                <w:numId w:val="37"/>
              </w:numPr>
              <w:spacing w:before="20" w:after="20"/>
              <w:jc w:val="left"/>
              <w:rPr>
                <w:rFonts w:ascii="Arial" w:hAnsi="Arial" w:cs="Arial"/>
                <w:i w:val="0"/>
                <w:iCs/>
                <w:sz w:val="24"/>
                <w:szCs w:val="24"/>
              </w:rPr>
            </w:pPr>
            <w:r>
              <w:rPr>
                <w:rFonts w:ascii="Arial" w:hAnsi="Arial" w:cs="Arial"/>
                <w:i w:val="0"/>
                <w:iCs/>
                <w:sz w:val="24"/>
                <w:szCs w:val="24"/>
              </w:rPr>
              <w:t>Medical microbiology 2</w:t>
            </w:r>
          </w:p>
          <w:p w14:paraId="14A365EB" w14:textId="477FAF71" w:rsidR="000E6EEE" w:rsidRPr="000E6EEE" w:rsidRDefault="000E6EEE" w:rsidP="004C4515">
            <w:pPr>
              <w:pStyle w:val="OiaeaeiYiio2"/>
              <w:numPr>
                <w:ilvl w:val="0"/>
                <w:numId w:val="37"/>
              </w:numPr>
              <w:spacing w:before="20" w:after="20"/>
              <w:jc w:val="left"/>
              <w:rPr>
                <w:rFonts w:ascii="Arial" w:hAnsi="Arial" w:cs="Arial"/>
                <w:i w:val="0"/>
                <w:iCs/>
                <w:sz w:val="24"/>
                <w:szCs w:val="24"/>
              </w:rPr>
            </w:pPr>
            <w:r w:rsidRPr="000E6EEE">
              <w:rPr>
                <w:rFonts w:ascii="Arial" w:hAnsi="Arial" w:cs="Arial"/>
                <w:i w:val="0"/>
                <w:iCs/>
                <w:sz w:val="24"/>
                <w:szCs w:val="24"/>
              </w:rPr>
              <w:t>Infectious diseases</w:t>
            </w:r>
          </w:p>
          <w:p w14:paraId="7CB7D171" w14:textId="6CF6863C" w:rsidR="000714F7" w:rsidRDefault="004C4515" w:rsidP="004C4515">
            <w:pPr>
              <w:pStyle w:val="OiaeaeiYiio2"/>
              <w:widowControl/>
              <w:spacing w:before="20" w:after="20"/>
              <w:ind w:left="720"/>
              <w:jc w:val="left"/>
              <w:rPr>
                <w:rFonts w:ascii="Arial" w:hAnsi="Arial" w:cs="Arial"/>
                <w:i w:val="0"/>
                <w:iCs/>
                <w:sz w:val="24"/>
                <w:szCs w:val="24"/>
              </w:rPr>
            </w:pPr>
            <w:r>
              <w:rPr>
                <w:rFonts w:ascii="Arial" w:hAnsi="Arial" w:cs="Arial"/>
                <w:i w:val="0"/>
                <w:iCs/>
                <w:sz w:val="24"/>
                <w:szCs w:val="24"/>
              </w:rPr>
              <w:t xml:space="preserve">3. </w:t>
            </w:r>
            <w:r w:rsidR="000E6EEE" w:rsidRPr="000E6EEE">
              <w:rPr>
                <w:rFonts w:ascii="Arial" w:hAnsi="Arial" w:cs="Arial"/>
                <w:i w:val="0"/>
                <w:iCs/>
                <w:sz w:val="24"/>
                <w:szCs w:val="24"/>
              </w:rPr>
              <w:t xml:space="preserve"> Skin - venereal diseases</w:t>
            </w:r>
            <w:r w:rsidR="001E6D7F">
              <w:rPr>
                <w:rFonts w:ascii="Arial" w:hAnsi="Arial" w:cs="Arial"/>
                <w:i w:val="0"/>
                <w:iCs/>
                <w:sz w:val="24"/>
                <w:szCs w:val="24"/>
              </w:rPr>
              <w:t xml:space="preserve"> </w:t>
            </w:r>
          </w:p>
          <w:p w14:paraId="7C109FDA" w14:textId="77777777" w:rsidR="001E6D7F" w:rsidRDefault="001E6D7F" w:rsidP="000E6EEE">
            <w:pPr>
              <w:pStyle w:val="OiaeaeiYiio2"/>
              <w:widowControl/>
              <w:spacing w:before="20" w:after="20"/>
              <w:ind w:left="720"/>
              <w:jc w:val="left"/>
              <w:rPr>
                <w:rFonts w:ascii="Arial" w:hAnsi="Arial" w:cs="Arial"/>
                <w:i w:val="0"/>
                <w:iCs/>
                <w:sz w:val="24"/>
                <w:szCs w:val="24"/>
              </w:rPr>
            </w:pPr>
          </w:p>
          <w:p w14:paraId="5D286DBA" w14:textId="7E96F04E" w:rsidR="001E6D7F" w:rsidRPr="000714F7" w:rsidRDefault="001E6D7F" w:rsidP="004C4515">
            <w:pPr>
              <w:pStyle w:val="OiaeaeiYiio2"/>
              <w:widowControl/>
              <w:spacing w:before="20" w:after="20"/>
              <w:ind w:left="720"/>
              <w:jc w:val="left"/>
              <w:rPr>
                <w:rFonts w:ascii="Arial" w:hAnsi="Arial" w:cs="Arial"/>
                <w:i w:val="0"/>
                <w:iCs/>
                <w:sz w:val="24"/>
                <w:szCs w:val="24"/>
                <w:lang w:val="ru-RU"/>
              </w:rPr>
            </w:pPr>
          </w:p>
        </w:tc>
      </w:tr>
    </w:tbl>
    <w:p w14:paraId="55D66055" w14:textId="77777777" w:rsidR="00A46A2A" w:rsidRPr="00052D49" w:rsidRDefault="00A46A2A"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366EA6E4" w14:textId="77777777" w:rsidTr="00F70F6C">
        <w:trPr>
          <w:trHeight w:val="403"/>
        </w:trPr>
        <w:tc>
          <w:tcPr>
            <w:tcW w:w="3683" w:type="dxa"/>
            <w:shd w:val="clear" w:color="auto" w:fill="DEEAF6" w:themeFill="accent1" w:themeFillTint="33"/>
          </w:tcPr>
          <w:p w14:paraId="1C3A9272" w14:textId="77777777" w:rsidR="00C933B4" w:rsidRPr="00052D49" w:rsidRDefault="00B119DF"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t>Fənnin</w:t>
            </w:r>
            <w:proofErr w:type="spellEnd"/>
            <w:r w:rsidR="000D2CDC">
              <w:rPr>
                <w:rFonts w:ascii="Arial" w:hAnsi="Arial" w:cs="Arial"/>
                <w:b/>
                <w:i w:val="0"/>
                <w:sz w:val="24"/>
                <w:szCs w:val="24"/>
              </w:rPr>
              <w:t xml:space="preserve"> </w:t>
            </w:r>
            <w:proofErr w:type="spellStart"/>
            <w:r w:rsidRPr="00052D49">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0E10D2AB" w14:textId="77777777" w:rsidR="00C933B4" w:rsidRPr="00052D49" w:rsidRDefault="00C933B4" w:rsidP="00676FA2">
            <w:pPr>
              <w:pStyle w:val="OiaeaeiYiio2"/>
              <w:widowControl/>
              <w:spacing w:before="20" w:after="20"/>
              <w:jc w:val="left"/>
              <w:rPr>
                <w:rFonts w:ascii="Arial" w:hAnsi="Arial" w:cs="Arial"/>
                <w:i w:val="0"/>
                <w:iCs/>
                <w:sz w:val="24"/>
                <w:szCs w:val="24"/>
              </w:rPr>
            </w:pPr>
          </w:p>
        </w:tc>
      </w:tr>
      <w:tr w:rsidR="00F70F6C" w:rsidRPr="001E6D7F" w14:paraId="7B87B0BA" w14:textId="77777777" w:rsidTr="00C23E4A">
        <w:trPr>
          <w:trHeight w:val="403"/>
        </w:trPr>
        <w:tc>
          <w:tcPr>
            <w:tcW w:w="10206" w:type="dxa"/>
            <w:gridSpan w:val="2"/>
            <w:shd w:val="clear" w:color="auto" w:fill="DEEAF6" w:themeFill="accent1" w:themeFillTint="33"/>
          </w:tcPr>
          <w:p w14:paraId="39D47703" w14:textId="77777777" w:rsidR="0039404F" w:rsidRDefault="000E6EEE" w:rsidP="00C23E4A">
            <w:pPr>
              <w:pStyle w:val="OiaeaeiYiio2"/>
              <w:widowControl/>
              <w:spacing w:line="276" w:lineRule="auto"/>
              <w:jc w:val="both"/>
              <w:rPr>
                <w:rFonts w:ascii="Arial" w:eastAsiaTheme="minorHAnsi" w:hAnsi="Arial" w:cs="Arial"/>
                <w:i w:val="0"/>
                <w:sz w:val="24"/>
                <w:szCs w:val="24"/>
                <w:shd w:val="clear" w:color="auto" w:fill="FFFFFF"/>
              </w:rPr>
            </w:pPr>
            <w:r w:rsidRPr="000E6EEE">
              <w:rPr>
                <w:rFonts w:ascii="Arial" w:eastAsiaTheme="minorHAnsi" w:hAnsi="Arial" w:cs="Arial"/>
                <w:i w:val="0"/>
                <w:sz w:val="24"/>
                <w:szCs w:val="24"/>
                <w:shd w:val="clear" w:color="auto" w:fill="FFFFFF"/>
              </w:rPr>
              <w:t xml:space="preserve">Students are taught the morpho-biological characteristics of medically important microorganisms, their effect on the human body, the </w:t>
            </w:r>
            <w:proofErr w:type="gramStart"/>
            <w:r w:rsidR="006D6D3E">
              <w:rPr>
                <w:rFonts w:ascii="Arial" w:eastAsiaTheme="minorHAnsi" w:hAnsi="Arial" w:cs="Arial"/>
                <w:i w:val="0"/>
                <w:sz w:val="24"/>
                <w:szCs w:val="24"/>
                <w:shd w:val="clear" w:color="auto" w:fill="FFFFFF"/>
              </w:rPr>
              <w:t>humans</w:t>
            </w:r>
            <w:proofErr w:type="gramEnd"/>
            <w:r w:rsidRPr="000E6EEE">
              <w:rPr>
                <w:rFonts w:ascii="Arial" w:eastAsiaTheme="minorHAnsi" w:hAnsi="Arial" w:cs="Arial"/>
                <w:i w:val="0"/>
                <w:sz w:val="24"/>
                <w:szCs w:val="24"/>
                <w:shd w:val="clear" w:color="auto" w:fill="FFFFFF"/>
              </w:rPr>
              <w:t xml:space="preserve"> immune response to them, </w:t>
            </w:r>
            <w:r w:rsidR="006D6D3E">
              <w:rPr>
                <w:rFonts w:ascii="Arial" w:eastAsiaTheme="minorHAnsi" w:hAnsi="Arial" w:cs="Arial"/>
                <w:i w:val="0"/>
                <w:sz w:val="24"/>
                <w:szCs w:val="24"/>
                <w:shd w:val="clear" w:color="auto" w:fill="FFFFFF"/>
              </w:rPr>
              <w:t xml:space="preserve">the useable </w:t>
            </w:r>
            <w:r w:rsidRPr="000E6EEE">
              <w:rPr>
                <w:rFonts w:ascii="Arial" w:eastAsiaTheme="minorHAnsi" w:hAnsi="Arial" w:cs="Arial"/>
                <w:i w:val="0"/>
                <w:sz w:val="24"/>
                <w:szCs w:val="24"/>
                <w:shd w:val="clear" w:color="auto" w:fill="FFFFFF"/>
              </w:rPr>
              <w:t xml:space="preserve">microbiological examination methods </w:t>
            </w:r>
            <w:r w:rsidR="006D6D3E">
              <w:rPr>
                <w:rFonts w:ascii="Arial" w:eastAsiaTheme="minorHAnsi" w:hAnsi="Arial" w:cs="Arial"/>
                <w:i w:val="0"/>
                <w:sz w:val="24"/>
                <w:szCs w:val="24"/>
                <w:shd w:val="clear" w:color="auto" w:fill="FFFFFF"/>
              </w:rPr>
              <w:t>for</w:t>
            </w:r>
            <w:r w:rsidRPr="000E6EEE">
              <w:rPr>
                <w:rFonts w:ascii="Arial" w:eastAsiaTheme="minorHAnsi" w:hAnsi="Arial" w:cs="Arial"/>
                <w:i w:val="0"/>
                <w:sz w:val="24"/>
                <w:szCs w:val="24"/>
                <w:shd w:val="clear" w:color="auto" w:fill="FFFFFF"/>
              </w:rPr>
              <w:t xml:space="preserve"> diagnosis of diseases caused by microorganisms, the determination of chemical therapeutic drugs and antibiotics used in the treatment of infectious diseases, as well as the principles of specific treatment and prevention. study. To provide students with the skills of taking material for microbiological examination in accordance with the instructions and methods of analysis, preparing for microbiological analysis, obtaining culture and conducting microscopic examination</w:t>
            </w:r>
          </w:p>
          <w:p w14:paraId="394A8972" w14:textId="01186D3F" w:rsidR="000714F7" w:rsidRPr="00052D49" w:rsidRDefault="000714F7" w:rsidP="00C23E4A">
            <w:pPr>
              <w:pStyle w:val="OiaeaeiYiio2"/>
              <w:widowControl/>
              <w:spacing w:line="276" w:lineRule="auto"/>
              <w:jc w:val="both"/>
              <w:rPr>
                <w:rFonts w:ascii="Arial" w:hAnsi="Arial" w:cs="Arial"/>
                <w:i w:val="0"/>
                <w:sz w:val="24"/>
                <w:szCs w:val="24"/>
                <w:lang w:val="az-Latn-AZ"/>
              </w:rPr>
            </w:pPr>
            <w:r w:rsidRPr="000714F7">
              <w:rPr>
                <w:rFonts w:ascii="Arial" w:hAnsi="Arial" w:cs="Arial"/>
                <w:i w:val="0"/>
                <w:sz w:val="24"/>
                <w:szCs w:val="24"/>
                <w:lang w:val="az-Latn-AZ"/>
              </w:rPr>
              <w:t>Студенты изучают морфо-биологическую характеристику медико-значимых микроорганизмов, их влияние на организм человека, иммунный ответ человека на них, применимые методы микробиологического исследования для диагностики заболеваний, вызываемых микроорганизмами, определение химических лечебных препаратов и антибиотиков, применяемых в лечение инфекционных заболеваний, а также принципы специфического лечения и профилактики. исследование. Привить учащимся навыки взятия материала на микробиологическое исследование в соответствии с инструкцией и методикой анализа, подготовки к микробиологическому анализу, получения посева и проведения микроскопического исследования</w:t>
            </w:r>
          </w:p>
        </w:tc>
      </w:tr>
    </w:tbl>
    <w:p w14:paraId="1F93D95E" w14:textId="77777777" w:rsidR="00F17BE4" w:rsidRPr="00052D49" w:rsidRDefault="00F17BE4" w:rsidP="00F70F6C">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0B037E51" w14:textId="77777777" w:rsidTr="00E2428C">
        <w:trPr>
          <w:trHeight w:val="403"/>
        </w:trPr>
        <w:tc>
          <w:tcPr>
            <w:tcW w:w="3683" w:type="dxa"/>
            <w:shd w:val="clear" w:color="auto" w:fill="DEEAF6" w:themeFill="accent1" w:themeFillTint="33"/>
          </w:tcPr>
          <w:p w14:paraId="0606A020" w14:textId="77777777" w:rsidR="00A46A2A" w:rsidRPr="00052D49" w:rsidRDefault="00A46A2A" w:rsidP="00E2428C">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lastRenderedPageBreak/>
              <w:t>Fənnin məzmunu</w:t>
            </w:r>
          </w:p>
        </w:tc>
        <w:tc>
          <w:tcPr>
            <w:tcW w:w="6523" w:type="dxa"/>
            <w:tcBorders>
              <w:top w:val="nil"/>
              <w:right w:val="nil"/>
            </w:tcBorders>
            <w:shd w:val="clear" w:color="auto" w:fill="FFFFFF" w:themeFill="background1"/>
          </w:tcPr>
          <w:p w14:paraId="4739AF36"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0E6EEE" w14:paraId="66B78942" w14:textId="77777777" w:rsidTr="00E2428C">
        <w:trPr>
          <w:trHeight w:val="403"/>
        </w:trPr>
        <w:tc>
          <w:tcPr>
            <w:tcW w:w="3683" w:type="dxa"/>
            <w:shd w:val="clear" w:color="auto" w:fill="DEEAF6" w:themeFill="accent1" w:themeFillTint="33"/>
          </w:tcPr>
          <w:p w14:paraId="201198C8"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2CCA9455" w14:textId="77777777" w:rsidR="00A46A2A" w:rsidRDefault="00CB5ED1" w:rsidP="00E2428C">
            <w:pPr>
              <w:pStyle w:val="OiaeaeiYiio2"/>
              <w:widowControl/>
              <w:spacing w:before="20" w:after="20"/>
              <w:jc w:val="both"/>
              <w:rPr>
                <w:rFonts w:ascii="Arial" w:hAnsi="Arial" w:cs="Arial"/>
                <w:i w:val="0"/>
                <w:iCs/>
                <w:sz w:val="24"/>
                <w:szCs w:val="24"/>
                <w:lang w:val="az-Latn-AZ"/>
              </w:rPr>
            </w:pPr>
            <w:r w:rsidRPr="00CB5ED1">
              <w:rPr>
                <w:rFonts w:ascii="Arial" w:hAnsi="Arial" w:cs="Arial"/>
                <w:i w:val="0"/>
                <w:iCs/>
                <w:sz w:val="24"/>
                <w:szCs w:val="24"/>
                <w:lang w:val="az-Latn-AZ"/>
              </w:rPr>
              <w:t>General morpho-biological characteristics of microorganisms that cause disease in humans, ecology, influence of various factors on microorganisms, understanding of infection and immunity, forms of immune response of the body, microbiological sampling, microbiological examination preparations, microbiological examination methods, including microscopic examination, obtaining pure culture, serology and molecular-genetic diagnostics.</w:t>
            </w:r>
          </w:p>
          <w:p w14:paraId="5E1F02B4" w14:textId="3310F66D" w:rsidR="00CB5ED1" w:rsidRPr="00052D49" w:rsidRDefault="00CB5ED1" w:rsidP="00E2428C">
            <w:pPr>
              <w:pStyle w:val="OiaeaeiYiio2"/>
              <w:widowControl/>
              <w:spacing w:before="20" w:after="20"/>
              <w:jc w:val="both"/>
              <w:rPr>
                <w:rFonts w:ascii="Arial" w:hAnsi="Arial" w:cs="Arial"/>
                <w:i w:val="0"/>
                <w:iCs/>
                <w:sz w:val="24"/>
                <w:szCs w:val="24"/>
                <w:lang w:val="az-Latn-AZ"/>
              </w:rPr>
            </w:pPr>
          </w:p>
        </w:tc>
      </w:tr>
    </w:tbl>
    <w:p w14:paraId="2A1988F6" w14:textId="77777777" w:rsidR="00953390" w:rsidRPr="00052D49" w:rsidRDefault="00953390" w:rsidP="00F70F6C">
      <w:pPr>
        <w:spacing w:after="0" w:line="240" w:lineRule="auto"/>
        <w:jc w:val="both"/>
        <w:rPr>
          <w:rFonts w:ascii="Arial" w:hAnsi="Arial" w:cs="Arial"/>
          <w:vanish/>
          <w:sz w:val="24"/>
          <w:szCs w:val="24"/>
          <w:lang w:val="az-Latn-AZ"/>
        </w:rPr>
      </w:pPr>
    </w:p>
    <w:p w14:paraId="30A812FF" w14:textId="77777777" w:rsidR="00F17BE4" w:rsidRPr="00052D49" w:rsidRDefault="00F17BE4" w:rsidP="00F70F6C">
      <w:pPr>
        <w:shd w:val="clear" w:color="auto" w:fill="FFFFFF"/>
        <w:spacing w:before="72" w:after="75" w:line="336" w:lineRule="atLeast"/>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8680"/>
      </w:tblGrid>
      <w:tr w:rsidR="00B119DF" w:rsidRPr="00AF35E0" w14:paraId="3CEF2E96" w14:textId="77777777" w:rsidTr="005C2892">
        <w:trPr>
          <w:trHeight w:val="403"/>
        </w:trPr>
        <w:tc>
          <w:tcPr>
            <w:tcW w:w="1526" w:type="dxa"/>
            <w:shd w:val="clear" w:color="auto" w:fill="DEEAF6" w:themeFill="accent1" w:themeFillTint="33"/>
          </w:tcPr>
          <w:p w14:paraId="3AED7B02" w14:textId="77777777" w:rsidR="00B119DF" w:rsidRPr="00AF35E0" w:rsidRDefault="00B119DF" w:rsidP="006E2E75">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Fə</w:t>
            </w:r>
            <w:r w:rsidR="00F70F6C" w:rsidRPr="00AF35E0">
              <w:rPr>
                <w:rFonts w:ascii="Arial" w:hAnsi="Arial" w:cs="Arial"/>
                <w:b/>
                <w:i w:val="0"/>
                <w:sz w:val="24"/>
                <w:szCs w:val="24"/>
                <w:lang w:val="az-Latn-AZ"/>
              </w:rPr>
              <w:t>nnin</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təlim</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nəticəsi</w:t>
            </w:r>
          </w:p>
        </w:tc>
        <w:tc>
          <w:tcPr>
            <w:tcW w:w="8680" w:type="dxa"/>
            <w:tcBorders>
              <w:top w:val="nil"/>
              <w:right w:val="nil"/>
            </w:tcBorders>
            <w:shd w:val="clear" w:color="auto" w:fill="FFFFFF" w:themeFill="background1"/>
          </w:tcPr>
          <w:p w14:paraId="4394C24F" w14:textId="77777777" w:rsidR="00B119DF" w:rsidRPr="00AF35E0" w:rsidRDefault="00B119DF" w:rsidP="006E2E75">
            <w:pPr>
              <w:pStyle w:val="OiaeaeiYiio2"/>
              <w:widowControl/>
              <w:spacing w:before="20" w:after="20"/>
              <w:jc w:val="left"/>
              <w:rPr>
                <w:rFonts w:ascii="Arial" w:hAnsi="Arial" w:cs="Arial"/>
                <w:i w:val="0"/>
                <w:iCs/>
                <w:sz w:val="24"/>
                <w:szCs w:val="24"/>
                <w:lang w:val="az-Latn-AZ"/>
              </w:rPr>
            </w:pPr>
          </w:p>
        </w:tc>
      </w:tr>
      <w:tr w:rsidR="00B119DF" w:rsidRPr="000E6EEE" w14:paraId="585B9846" w14:textId="77777777" w:rsidTr="005C2892">
        <w:trPr>
          <w:trHeight w:val="403"/>
        </w:trPr>
        <w:tc>
          <w:tcPr>
            <w:tcW w:w="1526" w:type="dxa"/>
            <w:shd w:val="clear" w:color="auto" w:fill="DEEAF6" w:themeFill="accent1" w:themeFillTint="33"/>
          </w:tcPr>
          <w:p w14:paraId="3EDAFAD2" w14:textId="77777777" w:rsidR="00B119DF" w:rsidRPr="00AF35E0" w:rsidRDefault="00953390" w:rsidP="005D7697">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BİLİK</w:t>
            </w:r>
          </w:p>
        </w:tc>
        <w:tc>
          <w:tcPr>
            <w:tcW w:w="8680" w:type="dxa"/>
            <w:shd w:val="clear" w:color="auto" w:fill="DEEAF6" w:themeFill="accent1" w:themeFillTint="33"/>
          </w:tcPr>
          <w:p w14:paraId="33396219" w14:textId="24DD54D2" w:rsidR="00CB5ED1" w:rsidRPr="00CB5ED1" w:rsidRDefault="00CB5ED1" w:rsidP="002221BE">
            <w:pPr>
              <w:spacing w:after="0" w:line="240" w:lineRule="auto"/>
              <w:ind w:left="720"/>
              <w:jc w:val="both"/>
              <w:rPr>
                <w:rFonts w:ascii="Arial" w:hAnsi="Arial" w:cs="Arial"/>
                <w:sz w:val="24"/>
                <w:szCs w:val="24"/>
                <w:lang w:val="az-Latn-AZ"/>
              </w:rPr>
            </w:pPr>
            <w:r w:rsidRPr="00CB5ED1">
              <w:rPr>
                <w:rFonts w:ascii="Arial" w:hAnsi="Arial" w:cs="Arial"/>
                <w:sz w:val="24"/>
                <w:szCs w:val="24"/>
                <w:lang w:val="az-Latn-AZ"/>
              </w:rPr>
              <w:t xml:space="preserve">1. </w:t>
            </w:r>
            <w:r w:rsidR="00F452BA">
              <w:rPr>
                <w:rFonts w:ascii="Arial" w:hAnsi="Arial" w:cs="Arial"/>
                <w:sz w:val="24"/>
                <w:szCs w:val="24"/>
                <w:lang w:val="az-Latn-AZ"/>
              </w:rPr>
              <w:t>To k</w:t>
            </w:r>
            <w:r w:rsidRPr="00CB5ED1">
              <w:rPr>
                <w:rFonts w:ascii="Arial" w:hAnsi="Arial" w:cs="Arial"/>
                <w:sz w:val="24"/>
                <w:szCs w:val="24"/>
                <w:lang w:val="az-Latn-AZ"/>
              </w:rPr>
              <w:t>now the classification and morpho-biological characteristics of microorganisms.</w:t>
            </w:r>
          </w:p>
          <w:p w14:paraId="3B7533F8" w14:textId="77777777" w:rsidR="00CB5ED1" w:rsidRPr="00CB5ED1" w:rsidRDefault="00CB5ED1" w:rsidP="002221BE">
            <w:pPr>
              <w:spacing w:after="0" w:line="240" w:lineRule="auto"/>
              <w:ind w:left="720"/>
              <w:jc w:val="both"/>
              <w:rPr>
                <w:rFonts w:ascii="Arial" w:hAnsi="Arial" w:cs="Arial"/>
                <w:sz w:val="24"/>
                <w:szCs w:val="24"/>
                <w:lang w:val="az-Latn-AZ"/>
              </w:rPr>
            </w:pPr>
            <w:r w:rsidRPr="00CB5ED1">
              <w:rPr>
                <w:rFonts w:ascii="Arial" w:hAnsi="Arial" w:cs="Arial"/>
                <w:sz w:val="24"/>
                <w:szCs w:val="24"/>
                <w:lang w:val="az-Latn-AZ"/>
              </w:rPr>
              <w:t>2. Selects the method of cultivation based on the physiology of microorganisms.</w:t>
            </w:r>
          </w:p>
          <w:p w14:paraId="1A579799" w14:textId="2C4C3A12" w:rsidR="00CB5ED1" w:rsidRPr="00CB5ED1" w:rsidRDefault="00CB5ED1" w:rsidP="002221BE">
            <w:pPr>
              <w:spacing w:after="0" w:line="240" w:lineRule="auto"/>
              <w:ind w:left="720"/>
              <w:jc w:val="both"/>
              <w:rPr>
                <w:rFonts w:ascii="Arial" w:hAnsi="Arial" w:cs="Arial"/>
                <w:sz w:val="24"/>
                <w:szCs w:val="24"/>
                <w:lang w:val="az-Latn-AZ"/>
              </w:rPr>
            </w:pPr>
            <w:r w:rsidRPr="00CB5ED1">
              <w:rPr>
                <w:rFonts w:ascii="Arial" w:hAnsi="Arial" w:cs="Arial"/>
                <w:sz w:val="24"/>
                <w:szCs w:val="24"/>
                <w:lang w:val="az-Latn-AZ"/>
              </w:rPr>
              <w:t>3. Lists of sterilization and disinfection</w:t>
            </w:r>
            <w:r w:rsidR="00F452BA" w:rsidRPr="00CB5ED1">
              <w:rPr>
                <w:rFonts w:ascii="Arial" w:hAnsi="Arial" w:cs="Arial"/>
                <w:sz w:val="24"/>
                <w:szCs w:val="24"/>
                <w:lang w:val="az-Latn-AZ"/>
              </w:rPr>
              <w:t xml:space="preserve"> methods</w:t>
            </w:r>
            <w:r w:rsidRPr="00CB5ED1">
              <w:rPr>
                <w:rFonts w:ascii="Arial" w:hAnsi="Arial" w:cs="Arial"/>
                <w:sz w:val="24"/>
                <w:szCs w:val="24"/>
                <w:lang w:val="az-Latn-AZ"/>
              </w:rPr>
              <w:t>.</w:t>
            </w:r>
          </w:p>
          <w:p w14:paraId="2D5F8EA4" w14:textId="01C52613" w:rsidR="00CB5ED1" w:rsidRPr="00CB5ED1" w:rsidRDefault="00CB5ED1" w:rsidP="002221BE">
            <w:pPr>
              <w:spacing w:after="0" w:line="240" w:lineRule="auto"/>
              <w:ind w:left="720"/>
              <w:jc w:val="both"/>
              <w:rPr>
                <w:rFonts w:ascii="Arial" w:hAnsi="Arial" w:cs="Arial"/>
                <w:sz w:val="24"/>
                <w:szCs w:val="24"/>
                <w:lang w:val="az-Latn-AZ"/>
              </w:rPr>
            </w:pPr>
            <w:r w:rsidRPr="00CB5ED1">
              <w:rPr>
                <w:rFonts w:ascii="Arial" w:hAnsi="Arial" w:cs="Arial"/>
                <w:sz w:val="24"/>
                <w:szCs w:val="24"/>
                <w:lang w:val="az-Latn-AZ"/>
              </w:rPr>
              <w:t>4. Explain</w:t>
            </w:r>
            <w:r w:rsidR="008278EC">
              <w:rPr>
                <w:rFonts w:ascii="Arial" w:hAnsi="Arial" w:cs="Arial"/>
                <w:sz w:val="24"/>
                <w:szCs w:val="24"/>
                <w:lang w:val="az-Latn-AZ"/>
              </w:rPr>
              <w:t>ing</w:t>
            </w:r>
            <w:r w:rsidRPr="00CB5ED1">
              <w:rPr>
                <w:rFonts w:ascii="Arial" w:hAnsi="Arial" w:cs="Arial"/>
                <w:sz w:val="24"/>
                <w:szCs w:val="24"/>
                <w:lang w:val="az-Latn-AZ"/>
              </w:rPr>
              <w:t xml:space="preserve"> the mechanisms of action of chemical therapeutic drugs and antibiotics used in the treatment of diseases caused by microorganisms.</w:t>
            </w:r>
          </w:p>
          <w:p w14:paraId="45EFFD0C" w14:textId="06F32607" w:rsidR="00CB5ED1" w:rsidRPr="00CB5ED1" w:rsidRDefault="00CB5ED1" w:rsidP="002221BE">
            <w:pPr>
              <w:spacing w:after="0" w:line="240" w:lineRule="auto"/>
              <w:ind w:left="720"/>
              <w:jc w:val="both"/>
              <w:rPr>
                <w:rFonts w:ascii="Arial" w:hAnsi="Arial" w:cs="Arial"/>
                <w:sz w:val="24"/>
                <w:szCs w:val="24"/>
                <w:lang w:val="az-Latn-AZ"/>
              </w:rPr>
            </w:pPr>
            <w:r w:rsidRPr="00CB5ED1">
              <w:rPr>
                <w:rFonts w:ascii="Arial" w:hAnsi="Arial" w:cs="Arial"/>
                <w:sz w:val="24"/>
                <w:szCs w:val="24"/>
                <w:lang w:val="az-Latn-AZ"/>
              </w:rPr>
              <w:t>5. Explain</w:t>
            </w:r>
            <w:r w:rsidR="008278EC">
              <w:rPr>
                <w:rFonts w:ascii="Arial" w:hAnsi="Arial" w:cs="Arial"/>
                <w:sz w:val="24"/>
                <w:szCs w:val="24"/>
                <w:lang w:val="az-Latn-AZ"/>
              </w:rPr>
              <w:t>ing</w:t>
            </w:r>
            <w:r w:rsidRPr="00CB5ED1">
              <w:rPr>
                <w:rFonts w:ascii="Arial" w:hAnsi="Arial" w:cs="Arial"/>
                <w:sz w:val="24"/>
                <w:szCs w:val="24"/>
                <w:lang w:val="az-Latn-AZ"/>
              </w:rPr>
              <w:t xml:space="preserve"> the genetic variability of microbes.</w:t>
            </w:r>
          </w:p>
          <w:p w14:paraId="22CB9C8A" w14:textId="77777777" w:rsidR="00CB5ED1" w:rsidRPr="00CB5ED1" w:rsidRDefault="00CB5ED1" w:rsidP="002221BE">
            <w:pPr>
              <w:spacing w:after="0" w:line="240" w:lineRule="auto"/>
              <w:ind w:left="720"/>
              <w:jc w:val="both"/>
              <w:rPr>
                <w:rFonts w:ascii="Arial" w:hAnsi="Arial" w:cs="Arial"/>
                <w:sz w:val="24"/>
                <w:szCs w:val="24"/>
                <w:lang w:val="az-Latn-AZ"/>
              </w:rPr>
            </w:pPr>
            <w:r w:rsidRPr="00CB5ED1">
              <w:rPr>
                <w:rFonts w:ascii="Arial" w:hAnsi="Arial" w:cs="Arial"/>
                <w:sz w:val="24"/>
                <w:szCs w:val="24"/>
                <w:lang w:val="az-Latn-AZ"/>
              </w:rPr>
              <w:t>6. Lists the conditions of formation of the infectious process, types of infectious diseases.</w:t>
            </w:r>
          </w:p>
          <w:p w14:paraId="7841122D" w14:textId="77777777" w:rsidR="00CB5ED1" w:rsidRPr="00CB5ED1" w:rsidRDefault="00CB5ED1" w:rsidP="002221BE">
            <w:pPr>
              <w:spacing w:after="0" w:line="240" w:lineRule="auto"/>
              <w:ind w:left="720"/>
              <w:jc w:val="both"/>
              <w:rPr>
                <w:rFonts w:ascii="Arial" w:hAnsi="Arial" w:cs="Arial"/>
                <w:sz w:val="24"/>
                <w:szCs w:val="24"/>
                <w:lang w:val="az-Latn-AZ"/>
              </w:rPr>
            </w:pPr>
            <w:r w:rsidRPr="00CB5ED1">
              <w:rPr>
                <w:rFonts w:ascii="Arial" w:hAnsi="Arial" w:cs="Arial"/>
                <w:sz w:val="24"/>
                <w:szCs w:val="24"/>
                <w:lang w:val="az-Latn-AZ"/>
              </w:rPr>
              <w:t>7. Lists the pathogenicity factors of microorganisms and explains the mechanism of action.</w:t>
            </w:r>
          </w:p>
          <w:p w14:paraId="73634374" w14:textId="77777777" w:rsidR="00CB5ED1" w:rsidRPr="00CB5ED1" w:rsidRDefault="00CB5ED1" w:rsidP="002221BE">
            <w:pPr>
              <w:spacing w:after="0" w:line="240" w:lineRule="auto"/>
              <w:ind w:left="720"/>
              <w:jc w:val="both"/>
              <w:rPr>
                <w:rFonts w:ascii="Arial" w:hAnsi="Arial" w:cs="Arial"/>
                <w:sz w:val="24"/>
                <w:szCs w:val="24"/>
                <w:lang w:val="az-Latn-AZ"/>
              </w:rPr>
            </w:pPr>
            <w:r w:rsidRPr="00CB5ED1">
              <w:rPr>
                <w:rFonts w:ascii="Arial" w:hAnsi="Arial" w:cs="Arial"/>
                <w:sz w:val="24"/>
                <w:szCs w:val="24"/>
                <w:lang w:val="az-Latn-AZ"/>
              </w:rPr>
              <w:t>8. Types of body immunity (specific and non-specific); types of antigens and antibodies; knows the forms of immune response.</w:t>
            </w:r>
          </w:p>
          <w:p w14:paraId="030B0215" w14:textId="421FA3C4" w:rsidR="00A951CA" w:rsidRPr="00052D49" w:rsidRDefault="00CB5ED1" w:rsidP="002221BE">
            <w:pPr>
              <w:spacing w:after="0" w:line="240" w:lineRule="auto"/>
              <w:ind w:left="720"/>
              <w:jc w:val="both"/>
              <w:rPr>
                <w:rFonts w:ascii="Arial" w:hAnsi="Arial" w:cs="Arial"/>
                <w:sz w:val="24"/>
                <w:szCs w:val="24"/>
                <w:lang w:val="az-Latn-AZ"/>
              </w:rPr>
            </w:pPr>
            <w:r w:rsidRPr="00CB5ED1">
              <w:rPr>
                <w:rFonts w:ascii="Arial" w:hAnsi="Arial" w:cs="Arial"/>
                <w:sz w:val="24"/>
                <w:szCs w:val="24"/>
                <w:lang w:val="az-Latn-AZ"/>
              </w:rPr>
              <w:t>9. Lists the main groups of immunobiological preparations (vaccines, serums, immunoglobulins, immunomodulators, bacteriophages, etc.), the principles of their use.</w:t>
            </w:r>
          </w:p>
        </w:tc>
      </w:tr>
      <w:tr w:rsidR="00953390" w:rsidRPr="00052D49" w14:paraId="741BD344" w14:textId="77777777" w:rsidTr="005C2892">
        <w:trPr>
          <w:trHeight w:val="403"/>
        </w:trPr>
        <w:tc>
          <w:tcPr>
            <w:tcW w:w="1526" w:type="dxa"/>
            <w:shd w:val="clear" w:color="auto" w:fill="DEEAF6" w:themeFill="accent1" w:themeFillTint="33"/>
          </w:tcPr>
          <w:p w14:paraId="4CED9B8F" w14:textId="77777777" w:rsidR="00953390" w:rsidRPr="00052D49" w:rsidRDefault="00953390" w:rsidP="000D0F95">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t>BACARIQ</w:t>
            </w:r>
          </w:p>
        </w:tc>
        <w:tc>
          <w:tcPr>
            <w:tcW w:w="8680" w:type="dxa"/>
            <w:shd w:val="clear" w:color="auto" w:fill="DEEAF6" w:themeFill="accent1" w:themeFillTint="33"/>
          </w:tcPr>
          <w:p w14:paraId="3D23550E" w14:textId="77777777" w:rsidR="008700E1" w:rsidRPr="008700E1" w:rsidRDefault="008700E1" w:rsidP="008700E1">
            <w:pPr>
              <w:pStyle w:val="OiaeaeiYiio2"/>
              <w:spacing w:before="20" w:after="20"/>
              <w:ind w:left="720"/>
              <w:jc w:val="center"/>
              <w:rPr>
                <w:rFonts w:ascii="Arial" w:hAnsi="Arial" w:cs="Arial"/>
                <w:i w:val="0"/>
                <w:iCs/>
                <w:sz w:val="24"/>
                <w:szCs w:val="24"/>
              </w:rPr>
            </w:pPr>
            <w:r w:rsidRPr="008700E1">
              <w:rPr>
                <w:rFonts w:ascii="Arial" w:hAnsi="Arial" w:cs="Arial"/>
                <w:i w:val="0"/>
                <w:iCs/>
                <w:sz w:val="24"/>
                <w:szCs w:val="24"/>
              </w:rPr>
              <w:t>10. Takes pathological (clinical) material for microbiological examination.</w:t>
            </w:r>
          </w:p>
          <w:p w14:paraId="0F82BFD9" w14:textId="77777777" w:rsidR="008700E1" w:rsidRPr="008700E1" w:rsidRDefault="008700E1" w:rsidP="008700E1">
            <w:pPr>
              <w:pStyle w:val="OiaeaeiYiio2"/>
              <w:spacing w:before="20" w:after="20"/>
              <w:ind w:left="720"/>
              <w:jc w:val="left"/>
              <w:rPr>
                <w:rFonts w:ascii="Arial" w:hAnsi="Arial" w:cs="Arial"/>
                <w:i w:val="0"/>
                <w:iCs/>
                <w:sz w:val="24"/>
                <w:szCs w:val="24"/>
              </w:rPr>
            </w:pPr>
            <w:r w:rsidRPr="008700E1">
              <w:rPr>
                <w:rFonts w:ascii="Arial" w:hAnsi="Arial" w:cs="Arial"/>
                <w:i w:val="0"/>
                <w:iCs/>
                <w:sz w:val="24"/>
                <w:szCs w:val="24"/>
              </w:rPr>
              <w:t>11. Prepares clinical materials for microbiological examination.</w:t>
            </w:r>
          </w:p>
          <w:p w14:paraId="26069F6E" w14:textId="77777777" w:rsidR="008700E1" w:rsidRPr="008700E1" w:rsidRDefault="008700E1" w:rsidP="008700E1">
            <w:pPr>
              <w:pStyle w:val="OiaeaeiYiio2"/>
              <w:spacing w:before="20" w:after="20"/>
              <w:ind w:left="720"/>
              <w:jc w:val="left"/>
              <w:rPr>
                <w:rFonts w:ascii="Arial" w:hAnsi="Arial" w:cs="Arial"/>
                <w:i w:val="0"/>
                <w:iCs/>
                <w:sz w:val="24"/>
                <w:szCs w:val="24"/>
              </w:rPr>
            </w:pPr>
            <w:r w:rsidRPr="008700E1">
              <w:rPr>
                <w:rFonts w:ascii="Arial" w:hAnsi="Arial" w:cs="Arial"/>
                <w:i w:val="0"/>
                <w:iCs/>
                <w:sz w:val="24"/>
                <w:szCs w:val="24"/>
              </w:rPr>
              <w:t>12. Performs microscopic examination.</w:t>
            </w:r>
          </w:p>
          <w:p w14:paraId="671F1042" w14:textId="01D5E075" w:rsidR="008700E1" w:rsidRPr="008700E1" w:rsidRDefault="008700E1" w:rsidP="008700E1">
            <w:pPr>
              <w:pStyle w:val="OiaeaeiYiio2"/>
              <w:spacing w:before="20" w:after="20"/>
              <w:ind w:left="720"/>
              <w:jc w:val="left"/>
              <w:rPr>
                <w:rFonts w:ascii="Arial" w:hAnsi="Arial" w:cs="Arial"/>
                <w:i w:val="0"/>
                <w:iCs/>
                <w:sz w:val="24"/>
                <w:szCs w:val="24"/>
              </w:rPr>
            </w:pPr>
            <w:r w:rsidRPr="008700E1">
              <w:rPr>
                <w:rFonts w:ascii="Arial" w:hAnsi="Arial" w:cs="Arial"/>
                <w:i w:val="0"/>
                <w:iCs/>
                <w:sz w:val="24"/>
                <w:szCs w:val="24"/>
              </w:rPr>
              <w:t xml:space="preserve">13. </w:t>
            </w:r>
            <w:r w:rsidR="008278EC">
              <w:rPr>
                <w:rFonts w:ascii="Arial" w:hAnsi="Arial" w:cs="Arial"/>
                <w:i w:val="0"/>
                <w:iCs/>
                <w:sz w:val="24"/>
                <w:szCs w:val="24"/>
              </w:rPr>
              <w:t>Getting of</w:t>
            </w:r>
            <w:r w:rsidRPr="008700E1">
              <w:rPr>
                <w:rFonts w:ascii="Arial" w:hAnsi="Arial" w:cs="Arial"/>
                <w:i w:val="0"/>
                <w:iCs/>
                <w:sz w:val="24"/>
                <w:szCs w:val="24"/>
              </w:rPr>
              <w:t xml:space="preserve"> pure culture from clinical materials and performs identification.</w:t>
            </w:r>
          </w:p>
          <w:p w14:paraId="2DBF90E4" w14:textId="77777777" w:rsidR="008700E1" w:rsidRPr="008700E1" w:rsidRDefault="008700E1" w:rsidP="008700E1">
            <w:pPr>
              <w:pStyle w:val="OiaeaeiYiio2"/>
              <w:spacing w:before="20" w:after="20"/>
              <w:ind w:left="720"/>
              <w:jc w:val="left"/>
              <w:rPr>
                <w:rFonts w:ascii="Arial" w:hAnsi="Arial" w:cs="Arial"/>
                <w:i w:val="0"/>
                <w:iCs/>
                <w:sz w:val="24"/>
                <w:szCs w:val="24"/>
              </w:rPr>
            </w:pPr>
            <w:r w:rsidRPr="008700E1">
              <w:rPr>
                <w:rFonts w:ascii="Arial" w:hAnsi="Arial" w:cs="Arial"/>
                <w:i w:val="0"/>
                <w:iCs/>
                <w:sz w:val="24"/>
                <w:szCs w:val="24"/>
              </w:rPr>
              <w:t>14. Determines the sensitivity of bacteria to antibiotics.</w:t>
            </w:r>
          </w:p>
          <w:p w14:paraId="2926374C" w14:textId="77777777" w:rsidR="008700E1" w:rsidRPr="008700E1" w:rsidRDefault="008700E1" w:rsidP="008700E1">
            <w:pPr>
              <w:pStyle w:val="OiaeaeiYiio2"/>
              <w:spacing w:before="20" w:after="20"/>
              <w:ind w:left="720"/>
              <w:jc w:val="left"/>
              <w:rPr>
                <w:rFonts w:ascii="Arial" w:hAnsi="Arial" w:cs="Arial"/>
                <w:i w:val="0"/>
                <w:iCs/>
                <w:sz w:val="24"/>
                <w:szCs w:val="24"/>
              </w:rPr>
            </w:pPr>
            <w:r w:rsidRPr="008700E1">
              <w:rPr>
                <w:rFonts w:ascii="Arial" w:hAnsi="Arial" w:cs="Arial"/>
                <w:i w:val="0"/>
                <w:iCs/>
                <w:sz w:val="24"/>
                <w:szCs w:val="24"/>
              </w:rPr>
              <w:t>15. Uses basic methods of sterilization and disinfection of tools and equipment.</w:t>
            </w:r>
          </w:p>
          <w:p w14:paraId="3A24287D" w14:textId="6B218220" w:rsidR="008700E1" w:rsidRPr="008700E1" w:rsidRDefault="008700E1" w:rsidP="008700E1">
            <w:pPr>
              <w:pStyle w:val="OiaeaeiYiio2"/>
              <w:spacing w:before="20" w:after="20"/>
              <w:ind w:left="720"/>
              <w:jc w:val="left"/>
              <w:rPr>
                <w:rFonts w:ascii="Arial" w:hAnsi="Arial" w:cs="Arial"/>
                <w:i w:val="0"/>
                <w:iCs/>
                <w:sz w:val="24"/>
                <w:szCs w:val="24"/>
              </w:rPr>
            </w:pPr>
            <w:r w:rsidRPr="008700E1">
              <w:rPr>
                <w:rFonts w:ascii="Arial" w:hAnsi="Arial" w:cs="Arial"/>
                <w:i w:val="0"/>
                <w:iCs/>
                <w:sz w:val="24"/>
                <w:szCs w:val="24"/>
              </w:rPr>
              <w:t xml:space="preserve">16. Puts </w:t>
            </w:r>
            <w:r w:rsidR="008278EC">
              <w:rPr>
                <w:rFonts w:ascii="Arial" w:hAnsi="Arial" w:cs="Arial"/>
                <w:i w:val="0"/>
                <w:iCs/>
                <w:sz w:val="24"/>
                <w:szCs w:val="24"/>
              </w:rPr>
              <w:t xml:space="preserve">slide </w:t>
            </w:r>
            <w:r w:rsidRPr="008700E1">
              <w:rPr>
                <w:rFonts w:ascii="Arial" w:hAnsi="Arial" w:cs="Arial"/>
                <w:i w:val="0"/>
                <w:iCs/>
                <w:sz w:val="24"/>
                <w:szCs w:val="24"/>
              </w:rPr>
              <w:t>agglutination and ring precipitation reactions.</w:t>
            </w:r>
          </w:p>
          <w:p w14:paraId="09A0AD0F" w14:textId="18322100" w:rsidR="000572DA" w:rsidRPr="00AC5227" w:rsidRDefault="008700E1" w:rsidP="008700E1">
            <w:pPr>
              <w:pStyle w:val="OiaeaeiYiio2"/>
              <w:widowControl/>
              <w:spacing w:before="20" w:after="20"/>
              <w:ind w:left="720"/>
              <w:jc w:val="left"/>
              <w:rPr>
                <w:rFonts w:ascii="Arial" w:hAnsi="Arial" w:cs="Arial"/>
                <w:i w:val="0"/>
                <w:iCs/>
                <w:sz w:val="24"/>
                <w:szCs w:val="24"/>
              </w:rPr>
            </w:pPr>
            <w:r w:rsidRPr="008700E1">
              <w:rPr>
                <w:rFonts w:ascii="Arial" w:hAnsi="Arial" w:cs="Arial"/>
                <w:i w:val="0"/>
                <w:iCs/>
                <w:sz w:val="24"/>
                <w:szCs w:val="24"/>
              </w:rPr>
              <w:t>17. Interprets the results of IFA and ZPR.</w:t>
            </w:r>
          </w:p>
        </w:tc>
      </w:tr>
      <w:tr w:rsidR="00953390" w:rsidRPr="00052D49" w14:paraId="4FC49859" w14:textId="77777777" w:rsidTr="005C2892">
        <w:trPr>
          <w:trHeight w:val="403"/>
        </w:trPr>
        <w:tc>
          <w:tcPr>
            <w:tcW w:w="1526" w:type="dxa"/>
            <w:shd w:val="clear" w:color="auto" w:fill="DEEAF6" w:themeFill="accent1" w:themeFillTint="33"/>
          </w:tcPr>
          <w:p w14:paraId="6A84C818" w14:textId="77777777" w:rsidR="00953390" w:rsidRPr="00052D49" w:rsidRDefault="00953390" w:rsidP="00FA483A">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t>DAVRANIŞ</w:t>
            </w:r>
          </w:p>
        </w:tc>
        <w:tc>
          <w:tcPr>
            <w:tcW w:w="8680" w:type="dxa"/>
            <w:shd w:val="clear" w:color="auto" w:fill="DEEAF6" w:themeFill="accent1" w:themeFillTint="33"/>
          </w:tcPr>
          <w:p w14:paraId="1F3E2354" w14:textId="6174AED9" w:rsidR="008700E1" w:rsidRPr="008700E1" w:rsidRDefault="008700E1" w:rsidP="008700E1">
            <w:pPr>
              <w:pStyle w:val="OiaeaeiYiio2"/>
              <w:spacing w:before="20" w:after="20"/>
              <w:ind w:left="720"/>
              <w:jc w:val="left"/>
              <w:rPr>
                <w:rFonts w:ascii="Arial" w:hAnsi="Arial" w:cs="Arial"/>
                <w:i w:val="0"/>
                <w:iCs/>
                <w:sz w:val="24"/>
                <w:szCs w:val="24"/>
              </w:rPr>
            </w:pPr>
            <w:r w:rsidRPr="008700E1">
              <w:rPr>
                <w:rFonts w:ascii="Arial" w:hAnsi="Arial" w:cs="Arial"/>
                <w:i w:val="0"/>
                <w:iCs/>
                <w:sz w:val="24"/>
                <w:szCs w:val="24"/>
              </w:rPr>
              <w:t>1</w:t>
            </w:r>
            <w:r w:rsidR="00F452BA">
              <w:rPr>
                <w:rFonts w:ascii="Arial" w:hAnsi="Arial" w:cs="Arial"/>
                <w:i w:val="0"/>
                <w:iCs/>
                <w:sz w:val="24"/>
                <w:szCs w:val="24"/>
              </w:rPr>
              <w:t>8</w:t>
            </w:r>
            <w:r w:rsidRPr="008700E1">
              <w:rPr>
                <w:rFonts w:ascii="Arial" w:hAnsi="Arial" w:cs="Arial"/>
                <w:i w:val="0"/>
                <w:iCs/>
                <w:sz w:val="24"/>
                <w:szCs w:val="24"/>
              </w:rPr>
              <w:t>. Observes ethical rules when taking examination material.</w:t>
            </w:r>
          </w:p>
          <w:p w14:paraId="4597131A" w14:textId="16DF5A01" w:rsidR="00F726AB" w:rsidRPr="00524E7A" w:rsidRDefault="00F452BA" w:rsidP="008700E1">
            <w:pPr>
              <w:pStyle w:val="OiaeaeiYiio2"/>
              <w:widowControl/>
              <w:spacing w:before="20" w:after="20"/>
              <w:ind w:left="720"/>
              <w:jc w:val="left"/>
              <w:rPr>
                <w:rFonts w:ascii="Arial" w:hAnsi="Arial" w:cs="Arial"/>
                <w:i w:val="0"/>
                <w:iCs/>
                <w:sz w:val="24"/>
                <w:szCs w:val="24"/>
              </w:rPr>
            </w:pPr>
            <w:r>
              <w:rPr>
                <w:rFonts w:ascii="Arial" w:hAnsi="Arial" w:cs="Arial"/>
                <w:i w:val="0"/>
                <w:iCs/>
                <w:sz w:val="24"/>
                <w:szCs w:val="24"/>
              </w:rPr>
              <w:t>19</w:t>
            </w:r>
            <w:r w:rsidR="008700E1" w:rsidRPr="008700E1">
              <w:rPr>
                <w:rFonts w:ascii="Arial" w:hAnsi="Arial" w:cs="Arial"/>
                <w:i w:val="0"/>
                <w:iCs/>
                <w:sz w:val="24"/>
                <w:szCs w:val="24"/>
              </w:rPr>
              <w:t>. Observes safety rules while working in the microbiological laboratory.</w:t>
            </w:r>
          </w:p>
        </w:tc>
      </w:tr>
    </w:tbl>
    <w:p w14:paraId="44157F40" w14:textId="77777777" w:rsidR="003D27C5" w:rsidRPr="00DF22BF" w:rsidRDefault="003D27C5" w:rsidP="00F70F6C">
      <w:pPr>
        <w:shd w:val="clear" w:color="auto" w:fill="FFFFFF"/>
        <w:spacing w:after="0" w:line="240" w:lineRule="auto"/>
        <w:jc w:val="both"/>
        <w:rPr>
          <w:rFonts w:ascii="Arial" w:eastAsia="Times New Roman" w:hAnsi="Arial" w:cs="Arial"/>
          <w:b/>
          <w:bCs/>
          <w:color w:val="604B66"/>
          <w:sz w:val="24"/>
          <w:szCs w:val="24"/>
        </w:rPr>
      </w:pPr>
    </w:p>
    <w:p w14:paraId="07BF89D4"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5A1739BE"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480F22E9" w14:textId="77777777" w:rsidR="00C87551" w:rsidRPr="00052D49" w:rsidRDefault="00C87551" w:rsidP="007B3FF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417"/>
      </w:tblGrid>
      <w:tr w:rsidR="00CA22A0" w:rsidRPr="00052D49" w14:paraId="329E34ED" w14:textId="77777777" w:rsidTr="00A360BE">
        <w:trPr>
          <w:gridAfter w:val="2"/>
          <w:wAfter w:w="9102" w:type="dxa"/>
          <w:trHeight w:val="447"/>
        </w:trPr>
        <w:tc>
          <w:tcPr>
            <w:tcW w:w="1101" w:type="dxa"/>
            <w:vMerge w:val="restart"/>
            <w:shd w:val="clear" w:color="auto" w:fill="DEEAF6" w:themeFill="accent1" w:themeFillTint="33"/>
          </w:tcPr>
          <w:p w14:paraId="07BB2C46" w14:textId="77777777" w:rsidR="00CA22A0" w:rsidRPr="00052D49" w:rsidRDefault="00CA22A0" w:rsidP="00A360BE">
            <w:pPr>
              <w:pStyle w:val="OiaeaeiYiio2"/>
              <w:widowControl/>
              <w:spacing w:before="20" w:after="20"/>
              <w:jc w:val="center"/>
              <w:rPr>
                <w:rFonts w:ascii="Arial" w:hAnsi="Arial" w:cs="Arial"/>
                <w:b/>
                <w:i w:val="0"/>
                <w:sz w:val="24"/>
                <w:szCs w:val="24"/>
                <w:lang w:val="az-Latn-AZ"/>
              </w:rPr>
            </w:pPr>
            <w:r w:rsidRPr="00052D49">
              <w:rPr>
                <w:rFonts w:ascii="Arial" w:hAnsi="Arial" w:cs="Arial"/>
                <w:b/>
                <w:i w:val="0"/>
                <w:sz w:val="24"/>
                <w:szCs w:val="24"/>
                <w:lang w:val="az-Latn-AZ"/>
              </w:rPr>
              <w:t xml:space="preserve">Mövzu </w:t>
            </w:r>
            <w:r w:rsidR="00444F12">
              <w:rPr>
                <w:rFonts w:ascii="Arial" w:hAnsi="Arial" w:cs="Arial"/>
                <w:b/>
                <w:i w:val="0"/>
                <w:sz w:val="24"/>
                <w:szCs w:val="24"/>
                <w:lang w:val="az-Latn-AZ"/>
              </w:rPr>
              <w:t>t</w:t>
            </w:r>
            <w:r w:rsidRPr="00052D49">
              <w:rPr>
                <w:rFonts w:ascii="Arial" w:hAnsi="Arial" w:cs="Arial"/>
                <w:b/>
                <w:i w:val="0"/>
                <w:sz w:val="24"/>
                <w:szCs w:val="24"/>
                <w:lang w:val="az-Latn-AZ"/>
              </w:rPr>
              <w:t>əqvim planı</w:t>
            </w:r>
          </w:p>
        </w:tc>
      </w:tr>
      <w:tr w:rsidR="00CA22A0" w:rsidRPr="00052D49" w14:paraId="2A76E1D4" w14:textId="77777777" w:rsidTr="00A360BE">
        <w:trPr>
          <w:trHeight w:val="447"/>
        </w:trPr>
        <w:tc>
          <w:tcPr>
            <w:tcW w:w="1101" w:type="dxa"/>
            <w:vMerge/>
            <w:shd w:val="clear" w:color="auto" w:fill="DEEAF6" w:themeFill="accent1" w:themeFillTint="33"/>
          </w:tcPr>
          <w:p w14:paraId="7A61241D" w14:textId="77777777" w:rsidR="00CA22A0" w:rsidRPr="00052D49" w:rsidRDefault="00CA22A0" w:rsidP="00797363">
            <w:pPr>
              <w:pStyle w:val="OiaeaeiYiio2"/>
              <w:widowControl/>
              <w:spacing w:before="20" w:after="20"/>
              <w:rPr>
                <w:rFonts w:ascii="Arial" w:hAnsi="Arial" w:cs="Arial"/>
                <w:b/>
                <w:i w:val="0"/>
                <w:sz w:val="24"/>
                <w:szCs w:val="24"/>
                <w:lang w:val="az-Latn-AZ"/>
              </w:rPr>
            </w:pPr>
          </w:p>
        </w:tc>
        <w:tc>
          <w:tcPr>
            <w:tcW w:w="9102" w:type="dxa"/>
            <w:gridSpan w:val="2"/>
            <w:tcBorders>
              <w:top w:val="dashSmallGap" w:sz="2" w:space="0" w:color="000000"/>
            </w:tcBorders>
            <w:shd w:val="clear" w:color="auto" w:fill="DEEAF6" w:themeFill="accent1" w:themeFillTint="33"/>
          </w:tcPr>
          <w:p w14:paraId="7BB35954" w14:textId="77777777" w:rsidR="00CA22A0" w:rsidRPr="00052D49" w:rsidRDefault="00CA22A0" w:rsidP="00CA22A0">
            <w:pPr>
              <w:pStyle w:val="OiaeaeiYiio2"/>
              <w:widowControl/>
              <w:spacing w:before="20" w:after="20"/>
              <w:jc w:val="center"/>
              <w:rPr>
                <w:rFonts w:ascii="Arial" w:hAnsi="Arial" w:cs="Arial"/>
                <w:b/>
                <w:i w:val="0"/>
                <w:iCs/>
                <w:sz w:val="24"/>
                <w:szCs w:val="24"/>
                <w:lang w:val="az-Latn-AZ"/>
              </w:rPr>
            </w:pPr>
            <w:r w:rsidRPr="00052D49">
              <w:rPr>
                <w:rFonts w:ascii="Arial" w:hAnsi="Arial" w:cs="Arial"/>
                <w:b/>
                <w:i w:val="0"/>
                <w:iCs/>
                <w:sz w:val="24"/>
                <w:szCs w:val="24"/>
                <w:lang w:val="az-Latn-AZ"/>
              </w:rPr>
              <w:t>Mövzular</w:t>
            </w:r>
          </w:p>
        </w:tc>
      </w:tr>
      <w:tr w:rsidR="00CA22A0" w:rsidRPr="00052D49" w14:paraId="4F9F0B69" w14:textId="77777777" w:rsidTr="00A360BE">
        <w:trPr>
          <w:trHeight w:val="447"/>
        </w:trPr>
        <w:tc>
          <w:tcPr>
            <w:tcW w:w="1101" w:type="dxa"/>
            <w:shd w:val="clear" w:color="auto" w:fill="DEEAF6" w:themeFill="accent1" w:themeFillTint="33"/>
          </w:tcPr>
          <w:p w14:paraId="2DC254AA" w14:textId="77777777" w:rsidR="00CA22A0" w:rsidRPr="00052D49" w:rsidRDefault="00CA22A0" w:rsidP="00A360BE">
            <w:pPr>
              <w:pStyle w:val="OiaeaeiYiio2"/>
              <w:spacing w:before="20" w:after="20"/>
              <w:jc w:val="center"/>
              <w:rPr>
                <w:rFonts w:ascii="Arial" w:hAnsi="Arial" w:cs="Arial"/>
                <w:b/>
                <w:i w:val="0"/>
                <w:iCs/>
                <w:sz w:val="24"/>
                <w:szCs w:val="24"/>
                <w:lang w:val="az-Latn-AZ"/>
              </w:rPr>
            </w:pPr>
            <w:r w:rsidRPr="00052D49">
              <w:rPr>
                <w:rFonts w:ascii="Arial" w:hAnsi="Arial" w:cs="Arial"/>
                <w:b/>
                <w:i w:val="0"/>
                <w:iCs/>
                <w:sz w:val="24"/>
                <w:szCs w:val="24"/>
                <w:lang w:val="az-Latn-AZ"/>
              </w:rPr>
              <w:t>Həftə</w:t>
            </w:r>
          </w:p>
        </w:tc>
        <w:tc>
          <w:tcPr>
            <w:tcW w:w="3685" w:type="dxa"/>
            <w:shd w:val="clear" w:color="auto" w:fill="DEEAF6" w:themeFill="accent1" w:themeFillTint="33"/>
          </w:tcPr>
          <w:p w14:paraId="1336BEA6" w14:textId="77777777" w:rsidR="00CA22A0" w:rsidRPr="00052D49" w:rsidRDefault="00CA22A0" w:rsidP="00CA22A0">
            <w:pPr>
              <w:pStyle w:val="OiaeaeiYiio2"/>
              <w:widowControl/>
              <w:spacing w:before="20" w:after="20"/>
              <w:jc w:val="center"/>
              <w:rPr>
                <w:rFonts w:ascii="Arial" w:hAnsi="Arial" w:cs="Arial"/>
                <w:i w:val="0"/>
                <w:iCs/>
                <w:sz w:val="24"/>
                <w:szCs w:val="24"/>
                <w:lang w:val="az-Latn-AZ"/>
              </w:rPr>
            </w:pPr>
            <w:r w:rsidRPr="00052D49">
              <w:rPr>
                <w:rFonts w:ascii="Arial" w:hAnsi="Arial" w:cs="Arial"/>
                <w:b/>
                <w:i w:val="0"/>
                <w:sz w:val="24"/>
                <w:szCs w:val="24"/>
                <w:lang w:val="az-Latn-AZ"/>
              </w:rPr>
              <w:t>Nəzəri təlim</w:t>
            </w:r>
          </w:p>
        </w:tc>
        <w:tc>
          <w:tcPr>
            <w:tcW w:w="5417" w:type="dxa"/>
            <w:shd w:val="clear" w:color="auto" w:fill="DEEAF6" w:themeFill="accent1" w:themeFillTint="33"/>
          </w:tcPr>
          <w:p w14:paraId="363CA552" w14:textId="77777777" w:rsidR="00CA22A0" w:rsidRPr="00052D49" w:rsidRDefault="00CA22A0" w:rsidP="00CA22A0">
            <w:pPr>
              <w:pStyle w:val="OiaeaeiYiio2"/>
              <w:widowControl/>
              <w:spacing w:before="20" w:after="20"/>
              <w:jc w:val="center"/>
              <w:rPr>
                <w:rFonts w:ascii="Arial" w:hAnsi="Arial" w:cs="Arial"/>
                <w:i w:val="0"/>
                <w:iCs/>
                <w:sz w:val="24"/>
                <w:szCs w:val="24"/>
                <w:lang w:val="az-Latn-AZ"/>
              </w:rPr>
            </w:pPr>
            <w:r w:rsidRPr="00052D49">
              <w:rPr>
                <w:rFonts w:ascii="Arial" w:hAnsi="Arial" w:cs="Arial"/>
                <w:b/>
                <w:i w:val="0"/>
                <w:sz w:val="24"/>
                <w:szCs w:val="24"/>
                <w:lang w:val="az-Latn-AZ"/>
              </w:rPr>
              <w:t>Təcrübi (tətbiqi) təlim</w:t>
            </w:r>
          </w:p>
        </w:tc>
      </w:tr>
      <w:tr w:rsidR="00560B19" w:rsidRPr="001E6D7F" w14:paraId="13CB890C" w14:textId="77777777" w:rsidTr="00A360BE">
        <w:trPr>
          <w:trHeight w:val="447"/>
        </w:trPr>
        <w:tc>
          <w:tcPr>
            <w:tcW w:w="1101" w:type="dxa"/>
            <w:shd w:val="clear" w:color="auto" w:fill="DEEAF6" w:themeFill="accent1" w:themeFillTint="33"/>
          </w:tcPr>
          <w:p w14:paraId="2385A612"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1</w:t>
            </w:r>
          </w:p>
        </w:tc>
        <w:tc>
          <w:tcPr>
            <w:tcW w:w="3685" w:type="dxa"/>
            <w:shd w:val="clear" w:color="auto" w:fill="DEEAF6" w:themeFill="accent1" w:themeFillTint="33"/>
          </w:tcPr>
          <w:p w14:paraId="5940BBBB"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Tibbi mikrobiologiya və immunologiya, onun məqsəd və vəzifələri, inkişaf mərhələləri və tarixi. Mikroorqanizmlərin təsnifatı – 2s.</w:t>
            </w:r>
          </w:p>
        </w:tc>
        <w:tc>
          <w:tcPr>
            <w:tcW w:w="5417" w:type="dxa"/>
            <w:shd w:val="clear" w:color="auto" w:fill="DEEAF6" w:themeFill="accent1" w:themeFillTint="33"/>
          </w:tcPr>
          <w:p w14:paraId="236EE1CE" w14:textId="77777777" w:rsidR="009708F4" w:rsidRPr="004742B4" w:rsidRDefault="00B10C41" w:rsidP="00B10C41">
            <w:pPr>
              <w:pStyle w:val="ListParagraph"/>
              <w:tabs>
                <w:tab w:val="left" w:pos="176"/>
              </w:tabs>
              <w:spacing w:after="0" w:line="240" w:lineRule="auto"/>
              <w:ind w:left="0"/>
              <w:jc w:val="both"/>
              <w:rPr>
                <w:rFonts w:ascii="Arial" w:hAnsi="Arial" w:cs="Arial"/>
                <w:sz w:val="24"/>
                <w:szCs w:val="24"/>
                <w:highlight w:val="yellow"/>
                <w:lang w:val="az-Latn-AZ"/>
              </w:rPr>
            </w:pPr>
            <w:r w:rsidRPr="004742B4">
              <w:rPr>
                <w:rFonts w:ascii="Arial" w:hAnsi="Arial" w:cs="Arial"/>
                <w:sz w:val="24"/>
                <w:szCs w:val="24"/>
                <w:highlight w:val="yellow"/>
                <w:lang w:val="az-Latn-AZ"/>
              </w:rPr>
              <w:t>1.</w:t>
            </w:r>
            <w:r w:rsidR="009708F4" w:rsidRPr="004742B4">
              <w:rPr>
                <w:rFonts w:ascii="Arial" w:hAnsi="Arial" w:cs="Arial"/>
                <w:sz w:val="24"/>
                <w:szCs w:val="24"/>
                <w:highlight w:val="yellow"/>
                <w:lang w:val="az-Latn-AZ"/>
              </w:rPr>
              <w:t xml:space="preserve">Mikrobioloji laboratoriyanın quruluşu, orada iş rejimi. Mikrobioloji müayinə üsulları. Mikroskopik </w:t>
            </w:r>
          </w:p>
          <w:p w14:paraId="6FD972C0" w14:textId="77777777" w:rsidR="009708F4" w:rsidRPr="004742B4" w:rsidRDefault="009708F4" w:rsidP="00334B22">
            <w:pPr>
              <w:tabs>
                <w:tab w:val="left" w:pos="1276"/>
              </w:tabs>
              <w:jc w:val="both"/>
              <w:rPr>
                <w:rFonts w:ascii="Arial" w:hAnsi="Arial" w:cs="Arial"/>
                <w:sz w:val="24"/>
                <w:szCs w:val="24"/>
                <w:highlight w:val="yellow"/>
                <w:lang w:val="az-Latn-AZ"/>
              </w:rPr>
            </w:pPr>
            <w:r w:rsidRPr="004742B4">
              <w:rPr>
                <w:rFonts w:ascii="Arial" w:hAnsi="Arial" w:cs="Arial"/>
                <w:sz w:val="24"/>
                <w:szCs w:val="24"/>
                <w:highlight w:val="yellow"/>
                <w:lang w:val="az-Latn-AZ"/>
              </w:rPr>
              <w:t>üsul. Mikroskoplar, immersion obyektivlə işləmə qaydası – 2s.</w:t>
            </w:r>
          </w:p>
          <w:p w14:paraId="04142491" w14:textId="77777777" w:rsidR="00560B19" w:rsidRPr="004742B4" w:rsidRDefault="009708F4" w:rsidP="00334B22">
            <w:pPr>
              <w:tabs>
                <w:tab w:val="left" w:pos="1276"/>
              </w:tabs>
              <w:jc w:val="both"/>
              <w:rPr>
                <w:rFonts w:ascii="Arial" w:hAnsi="Arial" w:cs="Arial"/>
                <w:sz w:val="24"/>
                <w:szCs w:val="24"/>
                <w:highlight w:val="yellow"/>
                <w:lang w:val="az-Latn-AZ"/>
              </w:rPr>
            </w:pPr>
            <w:r w:rsidRPr="004742B4">
              <w:rPr>
                <w:rFonts w:ascii="Arial" w:hAnsi="Arial" w:cs="Arial"/>
                <w:sz w:val="24"/>
                <w:szCs w:val="24"/>
                <w:highlight w:val="yellow"/>
                <w:lang w:val="az-Latn-AZ"/>
              </w:rPr>
              <w:t>2.Bakteriyaların təsnifatı, morfologiyası və ultrastrukturu. Patoloji materiallardan və mikrob kulturasından yaxmaların hazırlanması.  Anilin boyaları. Sadə üsulla boyama. Qram və Neysser üsulları ilə boyama  - 2s.</w:t>
            </w:r>
          </w:p>
        </w:tc>
      </w:tr>
      <w:tr w:rsidR="00560B19" w:rsidRPr="00560B19" w14:paraId="0A0C9ACE" w14:textId="77777777" w:rsidTr="00A360BE">
        <w:trPr>
          <w:trHeight w:val="447"/>
        </w:trPr>
        <w:tc>
          <w:tcPr>
            <w:tcW w:w="1101" w:type="dxa"/>
            <w:shd w:val="clear" w:color="auto" w:fill="DEEAF6" w:themeFill="accent1" w:themeFillTint="33"/>
          </w:tcPr>
          <w:p w14:paraId="025557F2"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2</w:t>
            </w:r>
          </w:p>
        </w:tc>
        <w:tc>
          <w:tcPr>
            <w:tcW w:w="3685" w:type="dxa"/>
            <w:shd w:val="clear" w:color="auto" w:fill="DEEAF6" w:themeFill="accent1" w:themeFillTint="33"/>
          </w:tcPr>
          <w:p w14:paraId="1F1B9670"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Bakteriyaların təsnifatı, morfologiyası və ultrastrukturu. Spiroxet, rikketsiya, xlamidiya, mikoplazma və aktinomisetlərin təsnifatı, morfologiyası və ultrastrukturu – 2s.</w:t>
            </w:r>
          </w:p>
        </w:tc>
        <w:tc>
          <w:tcPr>
            <w:tcW w:w="5417" w:type="dxa"/>
            <w:shd w:val="clear" w:color="auto" w:fill="DEEAF6" w:themeFill="accent1" w:themeFillTint="33"/>
          </w:tcPr>
          <w:p w14:paraId="00671106"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3.Turşuya davamlı bakteriyalar və onların Sil-Nilsen üsulu ilə boyadılması. Sporlar və onların rənglənməsi (Ojeşko üsulu). Kapsula, onun Gins-Burri üsulu ilə aşkar edilməsi. Burri üsulu. Flagellalar. Mikrob hərəkətinin təyini (“əzilən və asılan” damla üsulları, vital boyama) – 2s.</w:t>
            </w:r>
          </w:p>
          <w:p w14:paraId="0D04BE7E" w14:textId="77777777" w:rsidR="00560B19"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4.Spiroxetlərin, rikketsiyaların, xlamidiyaların, mikoplazmaların və aktinomisetlərin təsnifatı, morfologiyası və ultrastrukturu.  Gimza üsulu ilə boyama - 2s.</w:t>
            </w:r>
          </w:p>
        </w:tc>
      </w:tr>
      <w:tr w:rsidR="00560B19" w:rsidRPr="001E6D7F" w14:paraId="1F04A058" w14:textId="77777777" w:rsidTr="00A360BE">
        <w:trPr>
          <w:trHeight w:val="447"/>
        </w:trPr>
        <w:tc>
          <w:tcPr>
            <w:tcW w:w="1101" w:type="dxa"/>
            <w:shd w:val="clear" w:color="auto" w:fill="DEEAF6" w:themeFill="accent1" w:themeFillTint="33"/>
          </w:tcPr>
          <w:p w14:paraId="209B8714"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3</w:t>
            </w:r>
          </w:p>
        </w:tc>
        <w:tc>
          <w:tcPr>
            <w:tcW w:w="3685" w:type="dxa"/>
            <w:shd w:val="clear" w:color="auto" w:fill="DEEAF6" w:themeFill="accent1" w:themeFillTint="33"/>
          </w:tcPr>
          <w:p w14:paraId="0999C1F8"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Göbələklərin və ibtidailərin təsnifatı, morfologiyası və ultrastrukturu. Virusların təsnifatı, morfologiyası və ultrastrukturu. Bakteriofaqlar. Prionlar – 2s.</w:t>
            </w:r>
          </w:p>
        </w:tc>
        <w:tc>
          <w:tcPr>
            <w:tcW w:w="5417" w:type="dxa"/>
            <w:shd w:val="clear" w:color="auto" w:fill="DEEAF6" w:themeFill="accent1" w:themeFillTint="33"/>
          </w:tcPr>
          <w:p w14:paraId="6AB30069"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5.Göbələklərin təsnifatı, morfologiyası və ultrastrukturu- 2s.</w:t>
            </w:r>
          </w:p>
          <w:p w14:paraId="7023BA9F"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6.İbtidailərin təsnifatı, morfologiyası və ultrastrukturu. - 2s.</w:t>
            </w:r>
          </w:p>
          <w:p w14:paraId="25BB56FB" w14:textId="77777777" w:rsidR="00560B19" w:rsidRPr="004742B4" w:rsidRDefault="00560B19" w:rsidP="00334B22">
            <w:pPr>
              <w:pStyle w:val="OiaeaeiYiio2"/>
              <w:widowControl/>
              <w:spacing w:before="20" w:after="20"/>
              <w:ind w:left="317" w:hanging="317"/>
              <w:jc w:val="both"/>
              <w:rPr>
                <w:rFonts w:ascii="Arial" w:hAnsi="Arial" w:cs="Arial"/>
                <w:i w:val="0"/>
                <w:iCs/>
                <w:sz w:val="24"/>
                <w:szCs w:val="24"/>
                <w:highlight w:val="yellow"/>
                <w:lang w:val="az-Latn-AZ"/>
              </w:rPr>
            </w:pPr>
          </w:p>
        </w:tc>
      </w:tr>
      <w:tr w:rsidR="00560B19" w:rsidRPr="00052D49" w14:paraId="281C6B34" w14:textId="77777777" w:rsidTr="00A360BE">
        <w:trPr>
          <w:trHeight w:val="447"/>
        </w:trPr>
        <w:tc>
          <w:tcPr>
            <w:tcW w:w="1101" w:type="dxa"/>
            <w:shd w:val="clear" w:color="auto" w:fill="DEEAF6" w:themeFill="accent1" w:themeFillTint="33"/>
          </w:tcPr>
          <w:p w14:paraId="0F881C8C"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4</w:t>
            </w:r>
          </w:p>
        </w:tc>
        <w:tc>
          <w:tcPr>
            <w:tcW w:w="3685" w:type="dxa"/>
            <w:shd w:val="clear" w:color="auto" w:fill="DEEAF6" w:themeFill="accent1" w:themeFillTint="33"/>
          </w:tcPr>
          <w:p w14:paraId="73BBF2C2" w14:textId="77777777" w:rsidR="00560B19" w:rsidRPr="004742B4" w:rsidRDefault="00560B19" w:rsidP="00334B22">
            <w:pPr>
              <w:spacing w:after="0" w:line="240" w:lineRule="auto"/>
              <w:contextualSpacing/>
              <w:jc w:val="both"/>
              <w:rPr>
                <w:rFonts w:ascii="Arial" w:hAnsi="Arial" w:cs="Arial"/>
                <w:sz w:val="24"/>
                <w:szCs w:val="24"/>
                <w:highlight w:val="yellow"/>
              </w:rPr>
            </w:pPr>
            <w:r w:rsidRPr="004742B4">
              <w:rPr>
                <w:rFonts w:ascii="Arial" w:hAnsi="Arial" w:cs="Arial"/>
                <w:sz w:val="24"/>
                <w:szCs w:val="24"/>
                <w:highlight w:val="yellow"/>
                <w:lang w:val="az-Latn-AZ"/>
              </w:rPr>
              <w:t xml:space="preserve">Mikroorqanizmlərin fiziologiyası. Metabolizm, qidalanma, tənəffüs və çoxalma. Mkroorqanizmlərin kultivasiya prinsipləri – 2s.  </w:t>
            </w:r>
          </w:p>
        </w:tc>
        <w:tc>
          <w:tcPr>
            <w:tcW w:w="5417" w:type="dxa"/>
            <w:shd w:val="clear" w:color="auto" w:fill="DEEAF6" w:themeFill="accent1" w:themeFillTint="33"/>
          </w:tcPr>
          <w:p w14:paraId="0C5CFCC2"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7.Virusların təsnifatı, morfologiyası və ultrastrukturu. - 2s. </w:t>
            </w:r>
          </w:p>
          <w:p w14:paraId="665950C0"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color w:val="FF0000"/>
                <w:sz w:val="24"/>
                <w:szCs w:val="24"/>
                <w:highlight w:val="yellow"/>
                <w:lang w:val="az-Latn-AZ"/>
              </w:rPr>
              <w:t>8.Yekun məşğələ - 2s</w:t>
            </w:r>
            <w:r w:rsidRPr="004742B4">
              <w:rPr>
                <w:rFonts w:ascii="Arial" w:hAnsi="Arial" w:cs="Arial"/>
                <w:sz w:val="24"/>
                <w:szCs w:val="24"/>
                <w:highlight w:val="yellow"/>
                <w:lang w:val="az-Latn-AZ"/>
              </w:rPr>
              <w:t xml:space="preserve"> </w:t>
            </w:r>
          </w:p>
          <w:p w14:paraId="0B7BD163" w14:textId="77777777" w:rsidR="00560B19" w:rsidRPr="004742B4" w:rsidRDefault="00560B19" w:rsidP="00334B22">
            <w:pPr>
              <w:pStyle w:val="ListParagraph"/>
              <w:spacing w:after="0" w:line="240" w:lineRule="auto"/>
              <w:ind w:left="317"/>
              <w:jc w:val="both"/>
              <w:rPr>
                <w:rFonts w:ascii="Arial" w:hAnsi="Arial" w:cs="Arial"/>
                <w:sz w:val="24"/>
                <w:szCs w:val="24"/>
                <w:highlight w:val="yellow"/>
                <w:lang w:val="az-Latn-AZ"/>
              </w:rPr>
            </w:pPr>
          </w:p>
        </w:tc>
      </w:tr>
      <w:tr w:rsidR="00560B19" w:rsidRPr="001E6D7F" w14:paraId="2C9363A7" w14:textId="77777777" w:rsidTr="00A360BE">
        <w:trPr>
          <w:trHeight w:val="447"/>
        </w:trPr>
        <w:tc>
          <w:tcPr>
            <w:tcW w:w="1101" w:type="dxa"/>
            <w:shd w:val="clear" w:color="auto" w:fill="DEEAF6" w:themeFill="accent1" w:themeFillTint="33"/>
          </w:tcPr>
          <w:p w14:paraId="6549721F"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5</w:t>
            </w:r>
          </w:p>
        </w:tc>
        <w:tc>
          <w:tcPr>
            <w:tcW w:w="3685" w:type="dxa"/>
            <w:shd w:val="clear" w:color="auto" w:fill="DEEAF6" w:themeFill="accent1" w:themeFillTint="33"/>
          </w:tcPr>
          <w:p w14:paraId="4DABECFF" w14:textId="77777777" w:rsidR="00560B19" w:rsidRPr="004742B4" w:rsidRDefault="00560B19" w:rsidP="00334B22">
            <w:pPr>
              <w:spacing w:after="0" w:line="240" w:lineRule="auto"/>
              <w:contextualSpacing/>
              <w:jc w:val="both"/>
              <w:rPr>
                <w:rFonts w:ascii="Arial" w:hAnsi="Arial" w:cs="Arial"/>
                <w:sz w:val="24"/>
                <w:szCs w:val="24"/>
                <w:highlight w:val="yellow"/>
              </w:rPr>
            </w:pPr>
            <w:r w:rsidRPr="004742B4">
              <w:rPr>
                <w:rFonts w:ascii="Arial" w:hAnsi="Arial" w:cs="Arial"/>
                <w:sz w:val="24"/>
                <w:szCs w:val="24"/>
                <w:highlight w:val="yellow"/>
                <w:lang w:val="az-Latn-AZ"/>
              </w:rPr>
              <w:t xml:space="preserve">Mikroorqanizmlərin ekologiyası. Biosferanın mikroflorası. İnsan orqanizminin normal mikroflorası. Xarici mühit (fiziki və kimyəvi) amillərinin mikroorqanizmlərə təsiri. Mikroorqanizmlərin genetikası, genetik dəyişkənliyin növləri. </w:t>
            </w:r>
            <w:r w:rsidRPr="004742B4">
              <w:rPr>
                <w:rFonts w:ascii="Arial" w:hAnsi="Arial" w:cs="Arial"/>
                <w:sz w:val="24"/>
                <w:szCs w:val="24"/>
                <w:highlight w:val="yellow"/>
                <w:lang w:val="az-Latn-AZ"/>
              </w:rPr>
              <w:lastRenderedPageBreak/>
              <w:t xml:space="preserve">Biotexnologiya və gen mühəndisliyi– 2s. </w:t>
            </w:r>
          </w:p>
        </w:tc>
        <w:tc>
          <w:tcPr>
            <w:tcW w:w="5417" w:type="dxa"/>
            <w:shd w:val="clear" w:color="auto" w:fill="DEEAF6" w:themeFill="accent1" w:themeFillTint="33"/>
          </w:tcPr>
          <w:p w14:paraId="57AFD564"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lastRenderedPageBreak/>
              <w:t xml:space="preserve">9.Mikroorqanizmlərin fiziologiyası. Metabolizm. Mikroorqanizmlərin qidalanması, qidalı mühitlər. Fiziki və kimyəvi amillərin mikroorqanizmlərə təsiri. Sterilizasiya və dezinfeksiya - 2s. </w:t>
            </w:r>
          </w:p>
          <w:p w14:paraId="0F9A469B" w14:textId="77777777" w:rsidR="00560B19" w:rsidRPr="004742B4" w:rsidRDefault="009708F4"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10.Mikroorqanizmlərin tənəffüsü və çoxalması. Aerob və anaerob bakteriyaların kultivasiyası. Bakterioloji üsul. Aerob və anaerob bakteriyaların təmiz kulturasının alınması (I gün, II gün, III gün). Bakteriyaların kultural xassələri. Bakteriyaların </w:t>
            </w:r>
            <w:r w:rsidRPr="004742B4">
              <w:rPr>
                <w:rFonts w:ascii="Arial" w:hAnsi="Arial" w:cs="Arial"/>
                <w:sz w:val="24"/>
                <w:szCs w:val="24"/>
                <w:highlight w:val="yellow"/>
                <w:lang w:val="az-Latn-AZ"/>
              </w:rPr>
              <w:lastRenderedPageBreak/>
              <w:t>fermentativ aktivliyə görə identifikasiyası. Müasir identifikasiya üsulları - 2s.</w:t>
            </w:r>
          </w:p>
        </w:tc>
      </w:tr>
      <w:tr w:rsidR="00560B19" w:rsidRPr="00052D49" w14:paraId="76BEFB43" w14:textId="77777777" w:rsidTr="00A360BE">
        <w:trPr>
          <w:trHeight w:val="447"/>
        </w:trPr>
        <w:tc>
          <w:tcPr>
            <w:tcW w:w="1101" w:type="dxa"/>
            <w:shd w:val="clear" w:color="auto" w:fill="DEEAF6" w:themeFill="accent1" w:themeFillTint="33"/>
          </w:tcPr>
          <w:p w14:paraId="2D62D21D"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lastRenderedPageBreak/>
              <w:t>6</w:t>
            </w:r>
          </w:p>
        </w:tc>
        <w:tc>
          <w:tcPr>
            <w:tcW w:w="3685" w:type="dxa"/>
            <w:shd w:val="clear" w:color="auto" w:fill="DEEAF6" w:themeFill="accent1" w:themeFillTint="33"/>
          </w:tcPr>
          <w:p w14:paraId="43237136" w14:textId="77777777" w:rsidR="00560B19" w:rsidRPr="004742B4" w:rsidRDefault="00560B19" w:rsidP="00334B22">
            <w:pPr>
              <w:spacing w:after="0" w:line="240" w:lineRule="auto"/>
              <w:contextualSpacing/>
              <w:jc w:val="both"/>
              <w:rPr>
                <w:rFonts w:ascii="Arial" w:hAnsi="Arial" w:cs="Arial"/>
                <w:sz w:val="24"/>
                <w:szCs w:val="24"/>
                <w:highlight w:val="yellow"/>
              </w:rPr>
            </w:pPr>
            <w:r w:rsidRPr="004742B4">
              <w:rPr>
                <w:rFonts w:ascii="Arial" w:hAnsi="Arial" w:cs="Arial"/>
                <w:sz w:val="24"/>
                <w:szCs w:val="24"/>
                <w:highlight w:val="yellow"/>
                <w:lang w:val="az-Latn-AZ"/>
              </w:rPr>
              <w:t>Kimyəvi terapiyanın əsas prinsipləri. Kimyəvi terapevtik preparatlar. Antibiotiklər – 2s.</w:t>
            </w:r>
          </w:p>
        </w:tc>
        <w:tc>
          <w:tcPr>
            <w:tcW w:w="5417" w:type="dxa"/>
            <w:shd w:val="clear" w:color="auto" w:fill="DEEAF6" w:themeFill="accent1" w:themeFillTint="33"/>
          </w:tcPr>
          <w:p w14:paraId="41BAF3D1" w14:textId="77777777" w:rsidR="0087199F" w:rsidRPr="004742B4" w:rsidRDefault="0087199F"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11.Virus, rikketsiya və xlamidiyaların kultivasiyası. Virusların indikasiya və identifikasiya üsulları</w:t>
            </w:r>
            <w:r w:rsidRPr="004742B4">
              <w:rPr>
                <w:rFonts w:ascii="Arial" w:hAnsi="Arial" w:cs="Arial"/>
                <w:sz w:val="24"/>
                <w:szCs w:val="24"/>
                <w:highlight w:val="yellow"/>
              </w:rPr>
              <w:t xml:space="preserve">. </w:t>
            </w:r>
            <w:r w:rsidRPr="004742B4">
              <w:rPr>
                <w:rFonts w:ascii="Arial" w:hAnsi="Arial" w:cs="Arial"/>
                <w:sz w:val="24"/>
                <w:szCs w:val="24"/>
                <w:highlight w:val="yellow"/>
                <w:lang w:val="az-Latn-AZ"/>
              </w:rPr>
              <w:t xml:space="preserve">Faqlar, alınması, titrlənməsi, tətbiqi – 2s.  </w:t>
            </w:r>
          </w:p>
          <w:p w14:paraId="3C28728A" w14:textId="77777777" w:rsidR="00560B19" w:rsidRPr="004742B4" w:rsidRDefault="0087199F"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12.Kimyəvi terapevtik preparatlar. Antibiotiklər, alınması və təsnifatı. Bakteriyaların antibiotiklərə qarşı həssaslığının təyini – 2s. </w:t>
            </w:r>
          </w:p>
        </w:tc>
      </w:tr>
      <w:tr w:rsidR="00560B19" w:rsidRPr="00560B19" w14:paraId="4E33DD54" w14:textId="77777777" w:rsidTr="00A360BE">
        <w:trPr>
          <w:trHeight w:val="447"/>
        </w:trPr>
        <w:tc>
          <w:tcPr>
            <w:tcW w:w="1101" w:type="dxa"/>
            <w:shd w:val="clear" w:color="auto" w:fill="DEEAF6" w:themeFill="accent1" w:themeFillTint="33"/>
          </w:tcPr>
          <w:p w14:paraId="17BA1F18"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7</w:t>
            </w:r>
          </w:p>
        </w:tc>
        <w:tc>
          <w:tcPr>
            <w:tcW w:w="3685" w:type="dxa"/>
            <w:shd w:val="clear" w:color="auto" w:fill="DEEAF6" w:themeFill="accent1" w:themeFillTint="33"/>
          </w:tcPr>
          <w:p w14:paraId="5A47A8F8"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İnfeksiya haqqında təlim. İmmunitet, onun növləri. Qeyri-spesifik (anadangəlmə) immunitet, onun xüsusiyyətləri və amilləri – 2s.</w:t>
            </w:r>
          </w:p>
        </w:tc>
        <w:tc>
          <w:tcPr>
            <w:tcW w:w="5417" w:type="dxa"/>
            <w:shd w:val="clear" w:color="auto" w:fill="DEEAF6" w:themeFill="accent1" w:themeFillTint="33"/>
          </w:tcPr>
          <w:p w14:paraId="0A2A165A" w14:textId="77777777" w:rsidR="0087199F" w:rsidRPr="004742B4" w:rsidRDefault="0087199F"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13.Mikroorqanizmlərin ekologiyası. Torpağın, suyun, havanın və insan orqanizminin mikroflorası. Mikroorqanizmlərin genetikası. – 2s.</w:t>
            </w:r>
          </w:p>
          <w:p w14:paraId="0BA82F86" w14:textId="77777777" w:rsidR="00560B19" w:rsidRPr="004742B4" w:rsidRDefault="0087199F" w:rsidP="00AB7B2F">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color w:val="FF0000"/>
                <w:sz w:val="24"/>
                <w:szCs w:val="24"/>
                <w:highlight w:val="yellow"/>
                <w:lang w:val="az-Latn-AZ"/>
              </w:rPr>
              <w:t>14.Yekun məşğələ - 2s.</w:t>
            </w:r>
          </w:p>
        </w:tc>
      </w:tr>
      <w:tr w:rsidR="00560B19" w:rsidRPr="001E6D7F" w14:paraId="1E15B3A2" w14:textId="77777777" w:rsidTr="00A360BE">
        <w:trPr>
          <w:trHeight w:val="447"/>
        </w:trPr>
        <w:tc>
          <w:tcPr>
            <w:tcW w:w="1101" w:type="dxa"/>
            <w:shd w:val="clear" w:color="auto" w:fill="DEEAF6" w:themeFill="accent1" w:themeFillTint="33"/>
          </w:tcPr>
          <w:p w14:paraId="36BEBB74"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8</w:t>
            </w:r>
          </w:p>
        </w:tc>
        <w:tc>
          <w:tcPr>
            <w:tcW w:w="3685" w:type="dxa"/>
            <w:shd w:val="clear" w:color="auto" w:fill="DEEAF6" w:themeFill="accent1" w:themeFillTint="33"/>
          </w:tcPr>
          <w:p w14:paraId="4E2A261C"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İnsanın immun sistemi, orqan və toxumaları, immunkompetent hüceyrələr. Spesifik  (qazanılmış) immunitet. Antigenlər, onun növləri. Mikroorqanizmlərin antigen quruluşu. İnsan orqanizminin antigenləri – 2s.</w:t>
            </w:r>
          </w:p>
        </w:tc>
        <w:tc>
          <w:tcPr>
            <w:tcW w:w="5417" w:type="dxa"/>
            <w:shd w:val="clear" w:color="auto" w:fill="DEEAF6" w:themeFill="accent1" w:themeFillTint="33"/>
          </w:tcPr>
          <w:p w14:paraId="4204D943" w14:textId="77777777" w:rsidR="003D28E7" w:rsidRPr="004742B4" w:rsidRDefault="003D28E7"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15.İnfeksiya. Laborator heyvanların yoluxdurulması, təşrihi  və müayinəsi. Patogenlik və virulentliyin  təyini - 2s.</w:t>
            </w:r>
          </w:p>
          <w:p w14:paraId="4F0FB80E" w14:textId="77777777" w:rsidR="003D28E7" w:rsidRPr="004742B4" w:rsidRDefault="003D28E7"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16.İmmunitet və onun növləri: anadangəlmə (qeyri-spesifik) və qazanılmış (spesifik). Orqanizmin qeyri-spesifik müdafiə amilləri. Faqositoz. Leykositlərin faqositar aktivliyinin təyini - 2s.</w:t>
            </w:r>
          </w:p>
          <w:p w14:paraId="2914CD53" w14:textId="77777777" w:rsidR="00560B19" w:rsidRPr="004742B4" w:rsidRDefault="00560B19" w:rsidP="00334B22">
            <w:pPr>
              <w:pStyle w:val="ListParagraph"/>
              <w:spacing w:after="0" w:line="240" w:lineRule="auto"/>
              <w:ind w:left="317" w:hanging="317"/>
              <w:jc w:val="both"/>
              <w:rPr>
                <w:rFonts w:ascii="Arial" w:hAnsi="Arial" w:cs="Arial"/>
                <w:iCs/>
                <w:sz w:val="24"/>
                <w:szCs w:val="24"/>
                <w:highlight w:val="yellow"/>
                <w:lang w:val="az-Latn-AZ"/>
              </w:rPr>
            </w:pPr>
          </w:p>
        </w:tc>
      </w:tr>
      <w:tr w:rsidR="00CA22A0" w:rsidRPr="009251C2" w14:paraId="70B99362" w14:textId="77777777" w:rsidTr="00A360BE">
        <w:trPr>
          <w:trHeight w:val="447"/>
        </w:trPr>
        <w:tc>
          <w:tcPr>
            <w:tcW w:w="1101" w:type="dxa"/>
            <w:shd w:val="clear" w:color="auto" w:fill="DEEAF6" w:themeFill="accent1" w:themeFillTint="33"/>
          </w:tcPr>
          <w:p w14:paraId="41991675" w14:textId="77777777" w:rsidR="00CA22A0" w:rsidRPr="00052D49" w:rsidRDefault="00CA22A0" w:rsidP="00A360BE">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9</w:t>
            </w:r>
          </w:p>
        </w:tc>
        <w:tc>
          <w:tcPr>
            <w:tcW w:w="3685" w:type="dxa"/>
            <w:shd w:val="clear" w:color="auto" w:fill="DEEAF6" w:themeFill="accent1" w:themeFillTint="33"/>
          </w:tcPr>
          <w:p w14:paraId="28FF60B8" w14:textId="77777777" w:rsidR="002516A3" w:rsidRPr="004742B4" w:rsidRDefault="002516A3" w:rsidP="002516A3">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İmmun cavab reaksiyaları, onların növləri və mexanizmləri (anticism əmələ gəlmə, immun faqositoz, hiperhəssaslıq reaksiyaları, immunoloji yaddaş, immunoloji tolerantlıq, anticismdən aslı və aslı olmayan sitotoksiklik). İmmunglobulinlər (anticisimlər) və onların sinifləri  – 2s.</w:t>
            </w:r>
          </w:p>
          <w:p w14:paraId="682E40FE" w14:textId="77777777" w:rsidR="00CA22A0" w:rsidRPr="004742B4" w:rsidRDefault="00CA22A0" w:rsidP="002516A3">
            <w:pPr>
              <w:spacing w:after="0" w:line="240" w:lineRule="auto"/>
              <w:contextualSpacing/>
              <w:jc w:val="both"/>
              <w:rPr>
                <w:rFonts w:ascii="Arial" w:hAnsi="Arial" w:cs="Arial"/>
                <w:i/>
                <w:iCs/>
                <w:sz w:val="24"/>
                <w:szCs w:val="24"/>
                <w:highlight w:val="yellow"/>
                <w:lang w:val="az-Latn-AZ"/>
              </w:rPr>
            </w:pPr>
          </w:p>
        </w:tc>
        <w:tc>
          <w:tcPr>
            <w:tcW w:w="5417" w:type="dxa"/>
            <w:shd w:val="clear" w:color="auto" w:fill="DEEAF6" w:themeFill="accent1" w:themeFillTint="33"/>
          </w:tcPr>
          <w:p w14:paraId="51803B6C" w14:textId="77777777" w:rsidR="005E3752" w:rsidRPr="004742B4" w:rsidRDefault="005E3752" w:rsidP="00334B22">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17.Spesifik (qazanılmış) immunitet. Orqanizmin immun sistemi. İmmunkompetent hüceyrələr. Antigenlər və onların növləri. İmmun cavab reaksiyalarının növləri. Anticisimlər. Seroloji reaksiyalar, onların mikrobioloji diaqnostikada tətbiqi -2s.</w:t>
            </w:r>
          </w:p>
          <w:p w14:paraId="3F746E55" w14:textId="77777777" w:rsidR="00CA22A0" w:rsidRPr="004742B4" w:rsidRDefault="005E3752" w:rsidP="00313AC7">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18.Aqqlütinasiya reaksiyası və onun variantları (təxmini və geniş). Hemaqqlütinasiya reaksiyası (HAR). Hemaqqlütinasiyanın ləngimə reaksiyası (HALR). Passiv hemaqqlütinasiya reaksiyaları (PHAR). Kumbs reaksiyası. Hərəkətli bakteriyaların immobilizasiya reaksiyası. Presipitasiya reaksiyası və onun variantları (həlqə presipitasiyası, geldə immun diffuziya, immunelektroforez). Toksinin neytrallaşma reaksiyası (TNR). Radial immundiffuziya reaksiyası</w:t>
            </w:r>
            <w:r w:rsidRPr="004742B4">
              <w:rPr>
                <w:rFonts w:ascii="Arial" w:hAnsi="Arial" w:cs="Arial"/>
                <w:sz w:val="24"/>
                <w:szCs w:val="24"/>
                <w:highlight w:val="yellow"/>
              </w:rPr>
              <w:t xml:space="preserve"> </w:t>
            </w:r>
            <w:r w:rsidRPr="004742B4">
              <w:rPr>
                <w:rFonts w:ascii="Arial" w:hAnsi="Arial" w:cs="Arial"/>
                <w:sz w:val="24"/>
                <w:szCs w:val="24"/>
                <w:highlight w:val="yellow"/>
                <w:lang w:val="az-Latn-AZ"/>
              </w:rPr>
              <w:t xml:space="preserve">(RİD) – 2s. </w:t>
            </w:r>
          </w:p>
        </w:tc>
      </w:tr>
      <w:tr w:rsidR="00CA22A0" w:rsidRPr="00F95621" w14:paraId="106EE191" w14:textId="77777777" w:rsidTr="00872D17">
        <w:trPr>
          <w:trHeight w:val="2447"/>
        </w:trPr>
        <w:tc>
          <w:tcPr>
            <w:tcW w:w="1101" w:type="dxa"/>
            <w:shd w:val="clear" w:color="auto" w:fill="DEEAF6" w:themeFill="accent1" w:themeFillTint="33"/>
          </w:tcPr>
          <w:p w14:paraId="1A581502" w14:textId="77777777" w:rsidR="00CA22A0" w:rsidRPr="00052D49" w:rsidRDefault="00CA22A0" w:rsidP="00A360BE">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10</w:t>
            </w:r>
          </w:p>
        </w:tc>
        <w:tc>
          <w:tcPr>
            <w:tcW w:w="3685" w:type="dxa"/>
            <w:shd w:val="clear" w:color="auto" w:fill="DEEAF6" w:themeFill="accent1" w:themeFillTint="33"/>
          </w:tcPr>
          <w:p w14:paraId="402AB1B0" w14:textId="77777777" w:rsidR="002516A3" w:rsidRPr="004742B4" w:rsidRDefault="002516A3" w:rsidP="002516A3">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İmmunpatologiya. İmmunçatışmazlıq. Yüksək həssaslıq reaksiyaları və onların növləri. Autoimmun xəstəliklər.  İmmundiaqnostika. İmmunprofilaktika və immunoterapiya - 2s.</w:t>
            </w:r>
          </w:p>
          <w:p w14:paraId="40EF7D1C" w14:textId="77777777" w:rsidR="00CA22A0" w:rsidRPr="004742B4" w:rsidRDefault="00CA22A0" w:rsidP="00334B22">
            <w:pPr>
              <w:pStyle w:val="OiaeaeiYiio2"/>
              <w:widowControl/>
              <w:jc w:val="both"/>
              <w:rPr>
                <w:rFonts w:ascii="Arial" w:hAnsi="Arial" w:cs="Arial"/>
                <w:i w:val="0"/>
                <w:iCs/>
                <w:sz w:val="24"/>
                <w:szCs w:val="24"/>
                <w:highlight w:val="yellow"/>
                <w:lang w:val="az-Latn-AZ"/>
              </w:rPr>
            </w:pPr>
          </w:p>
        </w:tc>
        <w:tc>
          <w:tcPr>
            <w:tcW w:w="5417" w:type="dxa"/>
            <w:shd w:val="clear" w:color="auto" w:fill="DEEAF6" w:themeFill="accent1" w:themeFillTint="33"/>
          </w:tcPr>
          <w:p w14:paraId="3E9F82A6" w14:textId="77777777" w:rsidR="00DC3FFB" w:rsidRPr="004742B4" w:rsidRDefault="00DC3FFB" w:rsidP="00334B22">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19.Komplementin birləşmə reaksiyası (KBR). İmmunflüoressensiya reaksiyası (İFR). İmmunferment analiz (İFA). Radioimmun metod (RİM). İmmunblotinq (İB). Genetik metodların mikrobioloji diaqnostikada tətbiqi. Zəncirvari polimeraza reaksiyası (ZPR). Sekvenləşdirmə - 2s. </w:t>
            </w:r>
          </w:p>
          <w:p w14:paraId="0863EE3A" w14:textId="77777777" w:rsidR="00DC3FFB" w:rsidRPr="004742B4" w:rsidRDefault="00DC3FFB" w:rsidP="00334B22">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20.İmmunpatologiya. Allergiya. Dəri-allergik reaksiyaları, onların mikrobioloji diaqnostikada </w:t>
            </w:r>
          </w:p>
          <w:p w14:paraId="7CB6EB54" w14:textId="77777777" w:rsidR="00CA22A0" w:rsidRPr="004742B4" w:rsidRDefault="00DC3FFB" w:rsidP="00334B22">
            <w:pPr>
              <w:pStyle w:val="ListParagraph"/>
              <w:ind w:left="567"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lastRenderedPageBreak/>
              <w:t>tətbiqi – 2s.</w:t>
            </w:r>
          </w:p>
        </w:tc>
      </w:tr>
      <w:tr w:rsidR="00CA22A0" w:rsidRPr="00052D49" w14:paraId="4565F141" w14:textId="77777777" w:rsidTr="00A360BE">
        <w:trPr>
          <w:trHeight w:val="447"/>
        </w:trPr>
        <w:tc>
          <w:tcPr>
            <w:tcW w:w="1101" w:type="dxa"/>
            <w:shd w:val="clear" w:color="auto" w:fill="DEEAF6" w:themeFill="accent1" w:themeFillTint="33"/>
          </w:tcPr>
          <w:p w14:paraId="08D02875" w14:textId="77777777" w:rsidR="00CA22A0" w:rsidRPr="00052D49" w:rsidRDefault="00CA22A0" w:rsidP="00A360BE">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lastRenderedPageBreak/>
              <w:t>11</w:t>
            </w:r>
          </w:p>
        </w:tc>
        <w:tc>
          <w:tcPr>
            <w:tcW w:w="3685" w:type="dxa"/>
            <w:shd w:val="clear" w:color="auto" w:fill="DEEAF6" w:themeFill="accent1" w:themeFillTint="33"/>
          </w:tcPr>
          <w:p w14:paraId="34ACCD7F" w14:textId="77777777" w:rsidR="00CA22A0" w:rsidRPr="004742B4" w:rsidRDefault="00CA22A0" w:rsidP="00334B22">
            <w:pPr>
              <w:pStyle w:val="OiaeaeiYiio2"/>
              <w:widowControl/>
              <w:spacing w:before="20" w:after="20"/>
              <w:jc w:val="both"/>
              <w:rPr>
                <w:rFonts w:ascii="Arial" w:hAnsi="Arial" w:cs="Arial"/>
                <w:i w:val="0"/>
                <w:iCs/>
                <w:sz w:val="24"/>
                <w:szCs w:val="24"/>
                <w:highlight w:val="yellow"/>
                <w:lang w:val="az-Latn-AZ"/>
              </w:rPr>
            </w:pPr>
          </w:p>
        </w:tc>
        <w:tc>
          <w:tcPr>
            <w:tcW w:w="5417" w:type="dxa"/>
            <w:shd w:val="clear" w:color="auto" w:fill="DEEAF6" w:themeFill="accent1" w:themeFillTint="33"/>
          </w:tcPr>
          <w:p w14:paraId="6454556E" w14:textId="77777777" w:rsidR="00DC3FFB" w:rsidRPr="004742B4" w:rsidRDefault="00DC3FFB" w:rsidP="00334B22">
            <w:pPr>
              <w:pStyle w:val="ListParagraph"/>
              <w:numPr>
                <w:ilvl w:val="0"/>
                <w:numId w:val="20"/>
              </w:numPr>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21.İmmunprofilaktika və immunterapiya. Vaksinlər və immun zərdablar – 2s.</w:t>
            </w:r>
          </w:p>
          <w:p w14:paraId="125E4411" w14:textId="77777777" w:rsidR="001E2359" w:rsidRPr="004742B4" w:rsidRDefault="00DC3FFB" w:rsidP="00334B22">
            <w:pPr>
              <w:pStyle w:val="ListParagraph"/>
              <w:numPr>
                <w:ilvl w:val="0"/>
                <w:numId w:val="20"/>
              </w:numPr>
              <w:spacing w:after="0" w:line="240" w:lineRule="auto"/>
              <w:ind w:left="142" w:hanging="426"/>
              <w:jc w:val="both"/>
              <w:rPr>
                <w:rFonts w:ascii="Arial" w:hAnsi="Arial" w:cs="Arial"/>
                <w:sz w:val="24"/>
                <w:szCs w:val="24"/>
                <w:highlight w:val="yellow"/>
                <w:lang w:val="az-Latn-AZ"/>
              </w:rPr>
            </w:pPr>
            <w:r w:rsidRPr="004742B4">
              <w:rPr>
                <w:rFonts w:ascii="Arial" w:hAnsi="Arial" w:cs="Arial"/>
                <w:color w:val="FF0000"/>
                <w:sz w:val="24"/>
                <w:szCs w:val="24"/>
                <w:highlight w:val="yellow"/>
                <w:lang w:val="az-Latn-AZ"/>
              </w:rPr>
              <w:t>22.Yekun məşğələ - 2s.</w:t>
            </w:r>
          </w:p>
        </w:tc>
      </w:tr>
      <w:tr w:rsidR="00CA22A0" w:rsidRPr="00DF22BF" w14:paraId="69E05F19" w14:textId="77777777" w:rsidTr="00A360BE">
        <w:trPr>
          <w:trHeight w:val="447"/>
        </w:trPr>
        <w:tc>
          <w:tcPr>
            <w:tcW w:w="1101" w:type="dxa"/>
            <w:shd w:val="clear" w:color="auto" w:fill="DEEAF6" w:themeFill="accent1" w:themeFillTint="33"/>
          </w:tcPr>
          <w:p w14:paraId="72E5237A" w14:textId="77777777" w:rsidR="00CA22A0" w:rsidRPr="0034073A" w:rsidRDefault="00CA22A0" w:rsidP="00DF22BF">
            <w:pPr>
              <w:pStyle w:val="OiaeaeiYiio2"/>
              <w:widowControl/>
              <w:spacing w:before="20" w:after="20"/>
              <w:jc w:val="left"/>
              <w:rPr>
                <w:rFonts w:ascii="Arial" w:hAnsi="Arial" w:cs="Arial"/>
                <w:b/>
                <w:i w:val="0"/>
                <w:sz w:val="24"/>
                <w:szCs w:val="24"/>
                <w:lang w:val="az-Latn-AZ"/>
              </w:rPr>
            </w:pPr>
            <w:r w:rsidRPr="0034073A">
              <w:rPr>
                <w:rFonts w:ascii="Arial" w:hAnsi="Arial" w:cs="Arial"/>
                <w:b/>
                <w:i w:val="0"/>
                <w:sz w:val="24"/>
                <w:szCs w:val="24"/>
                <w:lang w:val="az-Latn-AZ"/>
              </w:rPr>
              <w:t>1</w:t>
            </w:r>
            <w:r w:rsidR="00DF22BF">
              <w:rPr>
                <w:rFonts w:ascii="Arial" w:hAnsi="Arial" w:cs="Arial"/>
                <w:b/>
                <w:i w:val="0"/>
                <w:sz w:val="24"/>
                <w:szCs w:val="24"/>
                <w:lang w:val="az-Latn-AZ"/>
              </w:rPr>
              <w:t>2</w:t>
            </w:r>
          </w:p>
        </w:tc>
        <w:tc>
          <w:tcPr>
            <w:tcW w:w="3685" w:type="dxa"/>
            <w:shd w:val="clear" w:color="auto" w:fill="DEEAF6" w:themeFill="accent1" w:themeFillTint="33"/>
          </w:tcPr>
          <w:p w14:paraId="5B8EE97E" w14:textId="77777777" w:rsidR="00CA22A0" w:rsidRPr="0034073A" w:rsidRDefault="00CA22A0" w:rsidP="00CA22A0">
            <w:pPr>
              <w:pStyle w:val="OiaeaeiYiio2"/>
              <w:widowControl/>
              <w:spacing w:before="20" w:after="20"/>
              <w:jc w:val="left"/>
              <w:rPr>
                <w:rFonts w:ascii="Arial" w:hAnsi="Arial" w:cs="Arial"/>
                <w:i w:val="0"/>
                <w:iCs/>
                <w:sz w:val="24"/>
                <w:szCs w:val="24"/>
                <w:lang w:val="az-Latn-AZ"/>
              </w:rPr>
            </w:pPr>
          </w:p>
        </w:tc>
        <w:tc>
          <w:tcPr>
            <w:tcW w:w="5417" w:type="dxa"/>
            <w:shd w:val="clear" w:color="auto" w:fill="DEEAF6" w:themeFill="accent1" w:themeFillTint="33"/>
          </w:tcPr>
          <w:p w14:paraId="14A06F74" w14:textId="77777777" w:rsidR="001E2359" w:rsidRPr="001E2359" w:rsidRDefault="001E2359" w:rsidP="00AC5227">
            <w:pPr>
              <w:pStyle w:val="ListParagraph"/>
              <w:spacing w:after="0" w:line="240" w:lineRule="auto"/>
              <w:ind w:left="317"/>
              <w:rPr>
                <w:rFonts w:ascii="Arial" w:hAnsi="Arial" w:cs="Arial"/>
                <w:sz w:val="24"/>
                <w:szCs w:val="24"/>
                <w:lang w:val="az-Latn-AZ"/>
              </w:rPr>
            </w:pPr>
          </w:p>
        </w:tc>
      </w:tr>
    </w:tbl>
    <w:p w14:paraId="5FAD377E" w14:textId="77777777" w:rsidR="00CA22A0" w:rsidRDefault="00CA22A0" w:rsidP="00CA22A0">
      <w:pPr>
        <w:shd w:val="clear" w:color="auto" w:fill="FFFFFF"/>
        <w:spacing w:after="0" w:line="240" w:lineRule="auto"/>
        <w:rPr>
          <w:rFonts w:ascii="Arial" w:eastAsia="Times New Roman" w:hAnsi="Arial" w:cs="Arial"/>
          <w:b/>
          <w:bCs/>
          <w:sz w:val="24"/>
          <w:szCs w:val="24"/>
          <w:lang w:val="az-Latn-AZ"/>
        </w:rPr>
      </w:pPr>
    </w:p>
    <w:p w14:paraId="1336CED1"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38A8ECEF"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439671D4" w14:textId="77777777" w:rsidR="00A46A2A" w:rsidRPr="0034073A" w:rsidRDefault="00A46A2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1E6D7F" w14:paraId="29DABB49" w14:textId="77777777" w:rsidTr="00E2428C">
        <w:trPr>
          <w:trHeight w:val="403"/>
        </w:trPr>
        <w:tc>
          <w:tcPr>
            <w:tcW w:w="3683" w:type="dxa"/>
            <w:shd w:val="clear" w:color="auto" w:fill="DEEAF6" w:themeFill="accent1" w:themeFillTint="33"/>
          </w:tcPr>
          <w:p w14:paraId="7D99A628" w14:textId="77777777" w:rsidR="00A46A2A" w:rsidRPr="00A46A2A" w:rsidRDefault="00A46A2A" w:rsidP="00A46A2A">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A46A2A">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0A884C10" w14:textId="77777777" w:rsidR="00A46A2A" w:rsidRPr="00A46A2A" w:rsidRDefault="00A46A2A" w:rsidP="00A46A2A">
            <w:pPr>
              <w:spacing w:before="20" w:after="20" w:line="240" w:lineRule="auto"/>
              <w:rPr>
                <w:rFonts w:ascii="Arial" w:eastAsia="Times New Roman" w:hAnsi="Arial" w:cs="Arial"/>
                <w:iCs/>
                <w:sz w:val="24"/>
                <w:szCs w:val="24"/>
                <w:lang w:val="az-Latn-AZ"/>
              </w:rPr>
            </w:pPr>
          </w:p>
        </w:tc>
      </w:tr>
      <w:tr w:rsidR="00A46A2A" w:rsidRPr="00A46A2A" w14:paraId="669B57FE" w14:textId="77777777" w:rsidTr="00E2428C">
        <w:trPr>
          <w:trHeight w:val="2567"/>
        </w:trPr>
        <w:tc>
          <w:tcPr>
            <w:tcW w:w="3683" w:type="dxa"/>
            <w:shd w:val="clear" w:color="auto" w:fill="DEEAF6" w:themeFill="accent1" w:themeFillTint="33"/>
          </w:tcPr>
          <w:p w14:paraId="474F9F35" w14:textId="77777777" w:rsidR="00A46A2A" w:rsidRPr="00A46A2A" w:rsidRDefault="00A46A2A" w:rsidP="00A46A2A">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6CF4909A" w14:textId="77777777" w:rsidR="00E479DA" w:rsidRPr="00E479DA" w:rsidRDefault="00E479DA" w:rsidP="00E479DA">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lecture</w:t>
            </w:r>
          </w:p>
          <w:p w14:paraId="7D5C4DD1" w14:textId="77777777" w:rsidR="00E479DA" w:rsidRPr="00E479DA" w:rsidRDefault="00E479DA" w:rsidP="00E479DA">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practical exercises</w:t>
            </w:r>
          </w:p>
          <w:p w14:paraId="59223E17" w14:textId="48FC493E" w:rsidR="00E479DA" w:rsidRPr="00E479DA" w:rsidRDefault="00E479DA" w:rsidP="00E479DA">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free work</w:t>
            </w:r>
          </w:p>
          <w:p w14:paraId="11B4D93E" w14:textId="77777777" w:rsidR="00E479DA" w:rsidRPr="00E479DA" w:rsidRDefault="00E479DA" w:rsidP="00E479DA">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group assessment;</w:t>
            </w:r>
          </w:p>
          <w:p w14:paraId="61FECDAD" w14:textId="77777777" w:rsidR="00E479DA" w:rsidRPr="00E479DA" w:rsidRDefault="00E479DA" w:rsidP="00E479DA">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video lectures and exercises, distance education;</w:t>
            </w:r>
          </w:p>
          <w:p w14:paraId="28FF5638" w14:textId="072561DC" w:rsidR="00A46A2A" w:rsidRPr="008A419E" w:rsidRDefault="00E479DA" w:rsidP="00E479DA">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problem-based learning, simulations;</w:t>
            </w:r>
          </w:p>
        </w:tc>
      </w:tr>
    </w:tbl>
    <w:p w14:paraId="708B8735" w14:textId="77777777" w:rsidR="00444F12" w:rsidRDefault="00444F12" w:rsidP="00CA22A0">
      <w:pPr>
        <w:shd w:val="clear" w:color="auto" w:fill="FFFFFF"/>
        <w:spacing w:after="0" w:line="240" w:lineRule="auto"/>
        <w:rPr>
          <w:rFonts w:ascii="Arial" w:eastAsia="Times New Roman" w:hAnsi="Arial" w:cs="Arial"/>
          <w:b/>
          <w:bCs/>
          <w:sz w:val="24"/>
          <w:szCs w:val="24"/>
          <w:lang w:val="az-Latn-AZ"/>
        </w:rPr>
      </w:pPr>
    </w:p>
    <w:p w14:paraId="33CEF796" w14:textId="77777777" w:rsidR="00F025EA" w:rsidRDefault="00F025E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101BB3" w:rsidRPr="00F70F6C" w14:paraId="250F087D" w14:textId="77777777" w:rsidTr="00E2428C">
        <w:trPr>
          <w:trHeight w:val="447"/>
        </w:trPr>
        <w:tc>
          <w:tcPr>
            <w:tcW w:w="3683" w:type="dxa"/>
            <w:shd w:val="clear" w:color="auto" w:fill="DEEAF6" w:themeFill="accent1" w:themeFillTint="33"/>
          </w:tcPr>
          <w:p w14:paraId="25FD0EBC" w14:textId="77777777" w:rsidR="00101BB3" w:rsidRPr="00F70F6C" w:rsidRDefault="00101BB3"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Ölçmə - qiymətləndirmə</w:t>
            </w:r>
          </w:p>
        </w:tc>
        <w:tc>
          <w:tcPr>
            <w:tcW w:w="6520" w:type="dxa"/>
            <w:gridSpan w:val="2"/>
            <w:tcBorders>
              <w:top w:val="nil"/>
              <w:right w:val="nil"/>
            </w:tcBorders>
            <w:shd w:val="clear" w:color="auto" w:fill="FFFFFF" w:themeFill="background1"/>
          </w:tcPr>
          <w:p w14:paraId="782B0295" w14:textId="77777777" w:rsidR="00101BB3" w:rsidRPr="00F70F6C" w:rsidRDefault="00101BB3" w:rsidP="00E2428C">
            <w:pPr>
              <w:pStyle w:val="OiaeaeiYiio2"/>
              <w:widowControl/>
              <w:spacing w:before="20" w:after="20"/>
              <w:jc w:val="left"/>
              <w:rPr>
                <w:rFonts w:ascii="Arial" w:hAnsi="Arial" w:cs="Arial"/>
                <w:i w:val="0"/>
                <w:iCs/>
                <w:sz w:val="24"/>
                <w:szCs w:val="24"/>
                <w:lang w:val="az-Latn-AZ"/>
              </w:rPr>
            </w:pPr>
          </w:p>
        </w:tc>
      </w:tr>
      <w:tr w:rsidR="00101BB3" w:rsidRPr="00F70F6C" w14:paraId="5BCDE683" w14:textId="77777777" w:rsidTr="00E2428C">
        <w:trPr>
          <w:trHeight w:val="447"/>
        </w:trPr>
        <w:tc>
          <w:tcPr>
            <w:tcW w:w="3683" w:type="dxa"/>
            <w:vMerge w:val="restart"/>
            <w:shd w:val="clear" w:color="auto" w:fill="DEEAF6" w:themeFill="accent1" w:themeFillTint="33"/>
          </w:tcPr>
          <w:p w14:paraId="4CC56EB6"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D352B03"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Qiymətləndirmə üsulları</w:t>
            </w:r>
          </w:p>
        </w:tc>
        <w:tc>
          <w:tcPr>
            <w:tcW w:w="1984" w:type="dxa"/>
            <w:shd w:val="clear" w:color="auto" w:fill="DEEAF6" w:themeFill="accent1" w:themeFillTint="33"/>
          </w:tcPr>
          <w:p w14:paraId="0BBFE557"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 (bal)</w:t>
            </w:r>
          </w:p>
        </w:tc>
      </w:tr>
      <w:tr w:rsidR="00E479DA" w:rsidRPr="00F70F6C" w14:paraId="15E928A7" w14:textId="77777777" w:rsidTr="00E2428C">
        <w:trPr>
          <w:trHeight w:val="447"/>
        </w:trPr>
        <w:tc>
          <w:tcPr>
            <w:tcW w:w="3683" w:type="dxa"/>
            <w:vMerge/>
            <w:shd w:val="clear" w:color="auto" w:fill="DEEAF6" w:themeFill="accent1" w:themeFillTint="33"/>
          </w:tcPr>
          <w:p w14:paraId="05111A5E" w14:textId="77777777" w:rsidR="00E479DA" w:rsidRPr="00F70F6C" w:rsidRDefault="00E479DA" w:rsidP="00E479D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C2D3567" w14:textId="4E725806" w:rsidR="00E479DA" w:rsidRPr="00E479DA" w:rsidRDefault="00E479DA" w:rsidP="00E479DA">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Exam (final)</w:t>
            </w:r>
          </w:p>
        </w:tc>
        <w:tc>
          <w:tcPr>
            <w:tcW w:w="1984" w:type="dxa"/>
            <w:shd w:val="clear" w:color="auto" w:fill="DEEAF6" w:themeFill="accent1" w:themeFillTint="33"/>
          </w:tcPr>
          <w:p w14:paraId="6D66A587" w14:textId="77777777" w:rsidR="00E479DA" w:rsidRPr="004742B4" w:rsidRDefault="00E479DA" w:rsidP="00E479DA">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50</w:t>
            </w:r>
          </w:p>
        </w:tc>
      </w:tr>
      <w:tr w:rsidR="00E479DA" w:rsidRPr="00F70F6C" w14:paraId="2902B5A0" w14:textId="77777777" w:rsidTr="00E2428C">
        <w:trPr>
          <w:trHeight w:val="447"/>
        </w:trPr>
        <w:tc>
          <w:tcPr>
            <w:tcW w:w="3683" w:type="dxa"/>
            <w:vMerge/>
            <w:shd w:val="clear" w:color="auto" w:fill="DEEAF6" w:themeFill="accent1" w:themeFillTint="33"/>
          </w:tcPr>
          <w:p w14:paraId="2CC944D8" w14:textId="77777777" w:rsidR="00E479DA" w:rsidRPr="00F70F6C" w:rsidRDefault="00E479DA" w:rsidP="00E479D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062D275" w14:textId="24DB2306" w:rsidR="00E479DA" w:rsidRPr="00E479DA" w:rsidRDefault="00E479DA" w:rsidP="00E479DA">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Current assessment (colloquium 1)</w:t>
            </w:r>
          </w:p>
        </w:tc>
        <w:tc>
          <w:tcPr>
            <w:tcW w:w="1984" w:type="dxa"/>
            <w:shd w:val="clear" w:color="auto" w:fill="DEEAF6" w:themeFill="accent1" w:themeFillTint="33"/>
          </w:tcPr>
          <w:p w14:paraId="2A30B0FD" w14:textId="77777777" w:rsidR="00E479DA" w:rsidRPr="004742B4" w:rsidRDefault="00E479DA" w:rsidP="00E479DA">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w:t>
            </w:r>
          </w:p>
        </w:tc>
      </w:tr>
      <w:tr w:rsidR="00E479DA" w:rsidRPr="00F70F6C" w14:paraId="2F9056AD" w14:textId="77777777" w:rsidTr="00E2428C">
        <w:trPr>
          <w:trHeight w:val="447"/>
        </w:trPr>
        <w:tc>
          <w:tcPr>
            <w:tcW w:w="3683" w:type="dxa"/>
            <w:vMerge/>
            <w:shd w:val="clear" w:color="auto" w:fill="DEEAF6" w:themeFill="accent1" w:themeFillTint="33"/>
          </w:tcPr>
          <w:p w14:paraId="67FE7B30" w14:textId="77777777" w:rsidR="00E479DA" w:rsidRPr="00F70F6C" w:rsidRDefault="00E479DA" w:rsidP="00E479D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8C8C5E4" w14:textId="4D3E65D6" w:rsidR="00E479DA" w:rsidRPr="00E479DA" w:rsidRDefault="00E479DA" w:rsidP="00E479DA">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Current assessment (colloquium 2)</w:t>
            </w:r>
          </w:p>
        </w:tc>
        <w:tc>
          <w:tcPr>
            <w:tcW w:w="1984" w:type="dxa"/>
            <w:shd w:val="clear" w:color="auto" w:fill="DEEAF6" w:themeFill="accent1" w:themeFillTint="33"/>
          </w:tcPr>
          <w:p w14:paraId="395C936C" w14:textId="77777777" w:rsidR="00E479DA" w:rsidRPr="004742B4" w:rsidRDefault="00E479DA" w:rsidP="00E479DA">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20</w:t>
            </w:r>
          </w:p>
        </w:tc>
      </w:tr>
      <w:tr w:rsidR="00E479DA" w:rsidRPr="00F70F6C" w14:paraId="1F3A411F" w14:textId="77777777" w:rsidTr="00E2428C">
        <w:trPr>
          <w:trHeight w:val="447"/>
        </w:trPr>
        <w:tc>
          <w:tcPr>
            <w:tcW w:w="3683" w:type="dxa"/>
            <w:vMerge/>
            <w:shd w:val="clear" w:color="auto" w:fill="DEEAF6" w:themeFill="accent1" w:themeFillTint="33"/>
          </w:tcPr>
          <w:p w14:paraId="4F59E66A" w14:textId="77777777" w:rsidR="00E479DA" w:rsidRPr="00F70F6C" w:rsidRDefault="00E479DA" w:rsidP="00E479D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6E959DB" w14:textId="37240EF5" w:rsidR="00E479DA" w:rsidRPr="00E479DA" w:rsidRDefault="00E479DA" w:rsidP="00E479DA">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Current assessment (colloquium 3)</w:t>
            </w:r>
          </w:p>
        </w:tc>
        <w:tc>
          <w:tcPr>
            <w:tcW w:w="1984" w:type="dxa"/>
            <w:shd w:val="clear" w:color="auto" w:fill="DEEAF6" w:themeFill="accent1" w:themeFillTint="33"/>
          </w:tcPr>
          <w:p w14:paraId="01290F3D" w14:textId="77777777" w:rsidR="00E479DA" w:rsidRPr="004742B4" w:rsidRDefault="00E479DA" w:rsidP="00E479DA">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w:t>
            </w:r>
          </w:p>
        </w:tc>
      </w:tr>
      <w:tr w:rsidR="00E479DA" w:rsidRPr="00F70F6C" w14:paraId="56407920" w14:textId="77777777" w:rsidTr="00E2428C">
        <w:trPr>
          <w:trHeight w:val="447"/>
        </w:trPr>
        <w:tc>
          <w:tcPr>
            <w:tcW w:w="3683" w:type="dxa"/>
            <w:vMerge/>
            <w:shd w:val="clear" w:color="auto" w:fill="DEEAF6" w:themeFill="accent1" w:themeFillTint="33"/>
          </w:tcPr>
          <w:p w14:paraId="18E11151" w14:textId="77777777" w:rsidR="00E479DA" w:rsidRPr="00F70F6C" w:rsidRDefault="00E479DA" w:rsidP="00E479D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0D62013F" w14:textId="310B96F9" w:rsidR="00E479DA" w:rsidRPr="00E479DA" w:rsidRDefault="00E479DA" w:rsidP="00E479DA">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Grading based on attendance</w:t>
            </w:r>
          </w:p>
        </w:tc>
        <w:tc>
          <w:tcPr>
            <w:tcW w:w="1984" w:type="dxa"/>
            <w:shd w:val="clear" w:color="auto" w:fill="DEEAF6" w:themeFill="accent1" w:themeFillTint="33"/>
          </w:tcPr>
          <w:p w14:paraId="03D67B2F" w14:textId="77777777" w:rsidR="00E479DA" w:rsidRPr="004742B4" w:rsidRDefault="00E479DA" w:rsidP="00E479DA">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w:t>
            </w:r>
          </w:p>
        </w:tc>
      </w:tr>
      <w:tr w:rsidR="00E479DA" w:rsidRPr="00F70F6C" w14:paraId="5E56C045" w14:textId="77777777" w:rsidTr="00E2428C">
        <w:trPr>
          <w:trHeight w:val="447"/>
        </w:trPr>
        <w:tc>
          <w:tcPr>
            <w:tcW w:w="3683" w:type="dxa"/>
            <w:vMerge/>
            <w:shd w:val="clear" w:color="auto" w:fill="DEEAF6" w:themeFill="accent1" w:themeFillTint="33"/>
          </w:tcPr>
          <w:p w14:paraId="0273A7EB" w14:textId="77777777" w:rsidR="00E479DA" w:rsidRPr="00F70F6C" w:rsidRDefault="00E479DA" w:rsidP="00E479D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9FD91BA" w14:textId="6630D6A1" w:rsidR="00E479DA" w:rsidRPr="00E479DA" w:rsidRDefault="00E479DA" w:rsidP="00E479DA">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Freelance work (Student group project)</w:t>
            </w:r>
          </w:p>
        </w:tc>
        <w:tc>
          <w:tcPr>
            <w:tcW w:w="1984" w:type="dxa"/>
            <w:shd w:val="clear" w:color="auto" w:fill="DEEAF6" w:themeFill="accent1" w:themeFillTint="33"/>
          </w:tcPr>
          <w:p w14:paraId="7FCC5E9E" w14:textId="77777777" w:rsidR="00E479DA" w:rsidRPr="004742B4" w:rsidRDefault="00E479DA" w:rsidP="00E479DA">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w:t>
            </w:r>
          </w:p>
        </w:tc>
      </w:tr>
      <w:tr w:rsidR="00101BB3" w:rsidRPr="00F70F6C" w14:paraId="19CD486E" w14:textId="77777777" w:rsidTr="00E2428C">
        <w:trPr>
          <w:trHeight w:val="447"/>
        </w:trPr>
        <w:tc>
          <w:tcPr>
            <w:tcW w:w="3683" w:type="dxa"/>
            <w:vMerge/>
            <w:shd w:val="clear" w:color="auto" w:fill="DEEAF6" w:themeFill="accent1" w:themeFillTint="33"/>
          </w:tcPr>
          <w:p w14:paraId="411AEE0F"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12B8ADE" w14:textId="47D3BDFB" w:rsidR="00101BB3" w:rsidRPr="004742B4" w:rsidRDefault="00E479DA" w:rsidP="00E2428C">
            <w:pPr>
              <w:pStyle w:val="OiaeaeiYiio2"/>
              <w:widowControl/>
              <w:spacing w:before="20" w:after="20"/>
              <w:rPr>
                <w:rFonts w:ascii="Arial" w:hAnsi="Arial" w:cs="Arial"/>
                <w:b/>
                <w:i w:val="0"/>
                <w:iCs/>
                <w:sz w:val="24"/>
                <w:szCs w:val="24"/>
                <w:highlight w:val="yellow"/>
                <w:lang w:val="az-Latn-AZ"/>
              </w:rPr>
            </w:pPr>
            <w:r>
              <w:rPr>
                <w:rFonts w:ascii="Arial" w:hAnsi="Arial" w:cs="Arial"/>
                <w:b/>
                <w:i w:val="0"/>
                <w:iCs/>
                <w:sz w:val="24"/>
                <w:szCs w:val="24"/>
                <w:highlight w:val="yellow"/>
                <w:lang w:val="az-Latn-AZ"/>
              </w:rPr>
              <w:t>TOTAL</w:t>
            </w:r>
          </w:p>
        </w:tc>
        <w:tc>
          <w:tcPr>
            <w:tcW w:w="1984" w:type="dxa"/>
            <w:shd w:val="clear" w:color="auto" w:fill="DEEAF6" w:themeFill="accent1" w:themeFillTint="33"/>
          </w:tcPr>
          <w:p w14:paraId="3E7B432F"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100</w:t>
            </w:r>
          </w:p>
        </w:tc>
      </w:tr>
    </w:tbl>
    <w:p w14:paraId="73605C14"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52B96D57"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2EA48909" w14:textId="77777777" w:rsidR="00101BB3" w:rsidRDefault="00101BB3"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325FFE" w:rsidRPr="001E6D7F" w14:paraId="561DEA03" w14:textId="77777777" w:rsidTr="00E2428C">
        <w:trPr>
          <w:gridAfter w:val="3"/>
          <w:wAfter w:w="5103" w:type="dxa"/>
          <w:trHeight w:val="447"/>
        </w:trPr>
        <w:tc>
          <w:tcPr>
            <w:tcW w:w="5100" w:type="dxa"/>
            <w:shd w:val="clear" w:color="auto" w:fill="DEEAF6" w:themeFill="accent1" w:themeFillTint="33"/>
          </w:tcPr>
          <w:p w14:paraId="7929DD5B" w14:textId="77777777" w:rsidR="00325FFE" w:rsidRPr="00A3420B" w:rsidRDefault="00325FFE" w:rsidP="00E2428C">
            <w:pPr>
              <w:pStyle w:val="OiaeaeiYiio2"/>
              <w:widowControl/>
              <w:spacing w:before="20" w:after="20"/>
              <w:jc w:val="both"/>
              <w:rPr>
                <w:rFonts w:ascii="Arial" w:hAnsi="Arial" w:cs="Arial"/>
                <w:b/>
                <w:i w:val="0"/>
                <w:sz w:val="24"/>
                <w:szCs w:val="24"/>
                <w:lang w:val="az-Latn-AZ"/>
              </w:rPr>
            </w:pPr>
            <w:r w:rsidRPr="00A3420B">
              <w:rPr>
                <w:rFonts w:ascii="Arial" w:eastAsia="MS Mincho" w:hAnsi="Arial" w:cs="Arial"/>
                <w:b/>
                <w:bCs/>
                <w:i w:val="0"/>
                <w:sz w:val="24"/>
                <w:szCs w:val="24"/>
                <w:lang w:val="az-Latn-AZ"/>
              </w:rPr>
              <w:t xml:space="preserve">Fənn üzrə semestr ərzində (imtahana qədər və imtahanda) tələbənin topladığı balın yekun miqdarına görə onun fənn üzrə </w:t>
            </w:r>
            <w:r>
              <w:rPr>
                <w:rFonts w:ascii="Arial" w:eastAsia="MS Mincho" w:hAnsi="Arial" w:cs="Arial"/>
                <w:b/>
                <w:bCs/>
                <w:i w:val="0"/>
                <w:sz w:val="24"/>
                <w:szCs w:val="24"/>
                <w:lang w:val="az-Latn-AZ"/>
              </w:rPr>
              <w:t>biliyinin qiymətləndirilməsi</w:t>
            </w:r>
          </w:p>
        </w:tc>
      </w:tr>
      <w:tr w:rsidR="00CF7E9E" w:rsidRPr="00F70F6C" w14:paraId="637C490F" w14:textId="77777777" w:rsidTr="00E2428C">
        <w:trPr>
          <w:trHeight w:val="447"/>
        </w:trPr>
        <w:tc>
          <w:tcPr>
            <w:tcW w:w="5100" w:type="dxa"/>
            <w:vMerge w:val="restart"/>
            <w:shd w:val="clear" w:color="auto" w:fill="DEEAF6" w:themeFill="accent1" w:themeFillTint="33"/>
          </w:tcPr>
          <w:p w14:paraId="54A75BF7" w14:textId="77777777" w:rsidR="00CF7E9E" w:rsidRPr="00F70F6C" w:rsidRDefault="00CF7E9E" w:rsidP="00CF7E9E">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FE534B7" w14:textId="5712A544" w:rsidR="00CF7E9E" w:rsidRPr="00424C02" w:rsidRDefault="00513E24" w:rsidP="00513E24">
            <w:pPr>
              <w:spacing w:after="0" w:line="240" w:lineRule="auto"/>
              <w:ind w:right="425"/>
              <w:jc w:val="both"/>
              <w:rPr>
                <w:rFonts w:ascii="Arial" w:eastAsia="MS Mincho" w:hAnsi="Arial" w:cs="Arial"/>
                <w:bCs/>
              </w:rPr>
            </w:pPr>
            <w:r w:rsidRPr="00424C02">
              <w:rPr>
                <w:rFonts w:ascii="Arial" w:eastAsia="MS Mincho" w:hAnsi="Arial" w:cs="Arial"/>
                <w:bCs/>
              </w:rPr>
              <w:t>When below 51 points</w:t>
            </w:r>
          </w:p>
        </w:tc>
        <w:tc>
          <w:tcPr>
            <w:tcW w:w="2127" w:type="dxa"/>
            <w:shd w:val="clear" w:color="auto" w:fill="DEEAF6" w:themeFill="accent1" w:themeFillTint="33"/>
          </w:tcPr>
          <w:p w14:paraId="27243988" w14:textId="76BE7175" w:rsidR="00CF7E9E" w:rsidRPr="00424C02" w:rsidRDefault="00CF7E9E" w:rsidP="00CF7E9E">
            <w:pPr>
              <w:spacing w:after="0" w:line="240" w:lineRule="auto"/>
              <w:ind w:right="425"/>
              <w:jc w:val="center"/>
              <w:rPr>
                <w:rFonts w:ascii="Arial" w:eastAsia="MS Mincho" w:hAnsi="Arial" w:cs="Arial"/>
                <w:bCs/>
              </w:rPr>
            </w:pPr>
            <w:r w:rsidRPr="00424C02">
              <w:rPr>
                <w:rFonts w:ascii="Arial" w:hAnsi="Arial" w:cs="Arial"/>
              </w:rPr>
              <w:t>"insufficient"</w:t>
            </w:r>
          </w:p>
        </w:tc>
        <w:tc>
          <w:tcPr>
            <w:tcW w:w="708" w:type="dxa"/>
            <w:shd w:val="clear" w:color="auto" w:fill="DEEAF6" w:themeFill="accent1" w:themeFillTint="33"/>
          </w:tcPr>
          <w:p w14:paraId="33BFE335" w14:textId="77777777" w:rsidR="00CF7E9E" w:rsidRPr="00EF3F7C" w:rsidRDefault="00CF7E9E" w:rsidP="00CF7E9E">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F</w:t>
            </w:r>
          </w:p>
        </w:tc>
      </w:tr>
      <w:tr w:rsidR="00CF7E9E" w:rsidRPr="00F70F6C" w14:paraId="09651387" w14:textId="77777777" w:rsidTr="00E2428C">
        <w:trPr>
          <w:trHeight w:val="447"/>
        </w:trPr>
        <w:tc>
          <w:tcPr>
            <w:tcW w:w="5100" w:type="dxa"/>
            <w:vMerge/>
            <w:shd w:val="clear" w:color="auto" w:fill="DEEAF6" w:themeFill="accent1" w:themeFillTint="33"/>
          </w:tcPr>
          <w:p w14:paraId="320BB85D" w14:textId="77777777" w:rsidR="00CF7E9E" w:rsidRPr="00F70F6C" w:rsidRDefault="00CF7E9E" w:rsidP="00CF7E9E">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6ACA18E" w14:textId="07CCA2EA" w:rsidR="00CF7E9E" w:rsidRPr="00424C02" w:rsidRDefault="00CF7E9E" w:rsidP="00CF7E9E">
            <w:pPr>
              <w:spacing w:after="0" w:line="240" w:lineRule="auto"/>
              <w:ind w:right="425"/>
              <w:jc w:val="both"/>
              <w:rPr>
                <w:rFonts w:ascii="Arial" w:eastAsia="MS Mincho" w:hAnsi="Arial" w:cs="Arial"/>
                <w:bCs/>
              </w:rPr>
            </w:pPr>
            <w:r w:rsidRPr="00424C02">
              <w:rPr>
                <w:rFonts w:ascii="Arial" w:eastAsia="MS Mincho" w:hAnsi="Arial" w:cs="Arial"/>
                <w:bCs/>
              </w:rPr>
              <w:t>51-</w:t>
            </w:r>
            <w:proofErr w:type="gramStart"/>
            <w:r w:rsidRPr="00424C02">
              <w:rPr>
                <w:rFonts w:ascii="Arial" w:eastAsia="MS Mincho" w:hAnsi="Arial" w:cs="Arial"/>
                <w:bCs/>
              </w:rPr>
              <w:t xml:space="preserve">60 </w:t>
            </w:r>
            <w:r w:rsidR="00513E24" w:rsidRPr="00424C02">
              <w:rPr>
                <w:rFonts w:ascii="Arial" w:eastAsia="MS Mincho" w:hAnsi="Arial" w:cs="Arial"/>
                <w:bCs/>
              </w:rPr>
              <w:t xml:space="preserve"> point</w:t>
            </w:r>
            <w:proofErr w:type="gramEnd"/>
          </w:p>
        </w:tc>
        <w:tc>
          <w:tcPr>
            <w:tcW w:w="2127" w:type="dxa"/>
            <w:shd w:val="clear" w:color="auto" w:fill="DEEAF6" w:themeFill="accent1" w:themeFillTint="33"/>
          </w:tcPr>
          <w:p w14:paraId="27BE68EE" w14:textId="2018814D" w:rsidR="00CF7E9E" w:rsidRPr="00424C02" w:rsidRDefault="00CF7E9E" w:rsidP="00CF7E9E">
            <w:pPr>
              <w:spacing w:after="0" w:line="240" w:lineRule="auto"/>
              <w:ind w:right="425"/>
              <w:jc w:val="center"/>
              <w:rPr>
                <w:rFonts w:ascii="Arial" w:eastAsia="MS Mincho" w:hAnsi="Arial" w:cs="Arial"/>
                <w:bCs/>
              </w:rPr>
            </w:pPr>
            <w:r w:rsidRPr="00424C02">
              <w:rPr>
                <w:rFonts w:ascii="Arial" w:hAnsi="Arial" w:cs="Arial"/>
              </w:rPr>
              <w:t>"satisfactory"</w:t>
            </w:r>
          </w:p>
        </w:tc>
        <w:tc>
          <w:tcPr>
            <w:tcW w:w="708" w:type="dxa"/>
            <w:shd w:val="clear" w:color="auto" w:fill="DEEAF6" w:themeFill="accent1" w:themeFillTint="33"/>
          </w:tcPr>
          <w:p w14:paraId="4ECC299C" w14:textId="77777777" w:rsidR="00CF7E9E" w:rsidRPr="00EF3F7C" w:rsidRDefault="00CF7E9E" w:rsidP="00CF7E9E">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E</w:t>
            </w:r>
          </w:p>
        </w:tc>
      </w:tr>
      <w:tr w:rsidR="00CF7E9E" w:rsidRPr="00F70F6C" w14:paraId="413E8440" w14:textId="77777777" w:rsidTr="00E2428C">
        <w:trPr>
          <w:trHeight w:val="447"/>
        </w:trPr>
        <w:tc>
          <w:tcPr>
            <w:tcW w:w="5100" w:type="dxa"/>
            <w:vMerge/>
            <w:shd w:val="clear" w:color="auto" w:fill="DEEAF6" w:themeFill="accent1" w:themeFillTint="33"/>
          </w:tcPr>
          <w:p w14:paraId="05AACAF5" w14:textId="77777777" w:rsidR="00CF7E9E" w:rsidRPr="00F70F6C" w:rsidRDefault="00CF7E9E" w:rsidP="00CF7E9E">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438D33A" w14:textId="334271A7" w:rsidR="00CF7E9E" w:rsidRPr="00424C02" w:rsidRDefault="00CF7E9E" w:rsidP="00CF7E9E">
            <w:pPr>
              <w:spacing w:after="0" w:line="240" w:lineRule="auto"/>
              <w:ind w:right="425"/>
              <w:jc w:val="both"/>
              <w:rPr>
                <w:rFonts w:ascii="Arial" w:eastAsia="MS Mincho" w:hAnsi="Arial" w:cs="Arial"/>
                <w:bCs/>
              </w:rPr>
            </w:pPr>
            <w:r w:rsidRPr="00424C02">
              <w:rPr>
                <w:rFonts w:ascii="Arial" w:eastAsia="MS Mincho" w:hAnsi="Arial" w:cs="Arial"/>
                <w:bCs/>
              </w:rPr>
              <w:t>61-</w:t>
            </w:r>
            <w:proofErr w:type="gramStart"/>
            <w:r w:rsidRPr="00424C02">
              <w:rPr>
                <w:rFonts w:ascii="Arial" w:eastAsia="MS Mincho" w:hAnsi="Arial" w:cs="Arial"/>
                <w:bCs/>
              </w:rPr>
              <w:t xml:space="preserve">70 </w:t>
            </w:r>
            <w:r w:rsidR="00513E24" w:rsidRPr="00424C02">
              <w:rPr>
                <w:rFonts w:ascii="Arial" w:eastAsia="MS Mincho" w:hAnsi="Arial" w:cs="Arial"/>
                <w:bCs/>
              </w:rPr>
              <w:t xml:space="preserve"> point</w:t>
            </w:r>
            <w:proofErr w:type="gramEnd"/>
          </w:p>
        </w:tc>
        <w:tc>
          <w:tcPr>
            <w:tcW w:w="2127" w:type="dxa"/>
            <w:shd w:val="clear" w:color="auto" w:fill="DEEAF6" w:themeFill="accent1" w:themeFillTint="33"/>
          </w:tcPr>
          <w:p w14:paraId="130C10B8" w14:textId="176B9FD3" w:rsidR="00CF7E9E" w:rsidRPr="00424C02" w:rsidRDefault="00CF7E9E" w:rsidP="00CF7E9E">
            <w:pPr>
              <w:spacing w:after="0" w:line="240" w:lineRule="auto"/>
              <w:ind w:right="425"/>
              <w:jc w:val="center"/>
              <w:rPr>
                <w:rFonts w:ascii="Arial" w:eastAsia="MS Mincho" w:hAnsi="Arial" w:cs="Arial"/>
                <w:bCs/>
              </w:rPr>
            </w:pPr>
            <w:r w:rsidRPr="00424C02">
              <w:rPr>
                <w:rFonts w:ascii="Arial" w:hAnsi="Arial" w:cs="Arial"/>
              </w:rPr>
              <w:t>"sufficient"</w:t>
            </w:r>
          </w:p>
        </w:tc>
        <w:tc>
          <w:tcPr>
            <w:tcW w:w="708" w:type="dxa"/>
            <w:shd w:val="clear" w:color="auto" w:fill="DEEAF6" w:themeFill="accent1" w:themeFillTint="33"/>
          </w:tcPr>
          <w:p w14:paraId="50EA229B" w14:textId="77777777" w:rsidR="00CF7E9E" w:rsidRPr="00EF3F7C" w:rsidRDefault="00CF7E9E" w:rsidP="00CF7E9E">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D</w:t>
            </w:r>
          </w:p>
        </w:tc>
      </w:tr>
      <w:tr w:rsidR="00CF7E9E" w:rsidRPr="00F70F6C" w14:paraId="0EB6EF96" w14:textId="77777777" w:rsidTr="00E2428C">
        <w:trPr>
          <w:trHeight w:val="447"/>
        </w:trPr>
        <w:tc>
          <w:tcPr>
            <w:tcW w:w="5100" w:type="dxa"/>
            <w:vMerge/>
            <w:shd w:val="clear" w:color="auto" w:fill="DEEAF6" w:themeFill="accent1" w:themeFillTint="33"/>
          </w:tcPr>
          <w:p w14:paraId="16647354" w14:textId="77777777" w:rsidR="00CF7E9E" w:rsidRPr="00F70F6C" w:rsidRDefault="00CF7E9E" w:rsidP="00CF7E9E">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26A91C75" w14:textId="197BC561" w:rsidR="00CF7E9E" w:rsidRPr="00424C02" w:rsidRDefault="00CF7E9E" w:rsidP="00CF7E9E">
            <w:pPr>
              <w:spacing w:after="0" w:line="240" w:lineRule="auto"/>
              <w:ind w:right="425"/>
              <w:jc w:val="both"/>
              <w:rPr>
                <w:rFonts w:ascii="Arial" w:eastAsia="MS Mincho" w:hAnsi="Arial" w:cs="Arial"/>
                <w:bCs/>
              </w:rPr>
            </w:pPr>
            <w:r w:rsidRPr="00424C02">
              <w:rPr>
                <w:rFonts w:ascii="Arial" w:eastAsia="MS Mincho" w:hAnsi="Arial" w:cs="Arial"/>
                <w:bCs/>
              </w:rPr>
              <w:t>71-</w:t>
            </w:r>
            <w:proofErr w:type="gramStart"/>
            <w:r w:rsidRPr="00424C02">
              <w:rPr>
                <w:rFonts w:ascii="Arial" w:eastAsia="MS Mincho" w:hAnsi="Arial" w:cs="Arial"/>
                <w:bCs/>
              </w:rPr>
              <w:t xml:space="preserve">80 </w:t>
            </w:r>
            <w:r w:rsidR="00513E24" w:rsidRPr="00424C02">
              <w:rPr>
                <w:rFonts w:ascii="Arial" w:eastAsia="MS Mincho" w:hAnsi="Arial" w:cs="Arial"/>
                <w:bCs/>
              </w:rPr>
              <w:t xml:space="preserve"> point</w:t>
            </w:r>
            <w:proofErr w:type="gramEnd"/>
          </w:p>
        </w:tc>
        <w:tc>
          <w:tcPr>
            <w:tcW w:w="2127" w:type="dxa"/>
            <w:shd w:val="clear" w:color="auto" w:fill="DEEAF6" w:themeFill="accent1" w:themeFillTint="33"/>
          </w:tcPr>
          <w:p w14:paraId="40B57E29" w14:textId="06F567C5" w:rsidR="00CF7E9E" w:rsidRPr="00424C02" w:rsidRDefault="00CF7E9E" w:rsidP="00CF7E9E">
            <w:pPr>
              <w:spacing w:after="0" w:line="240" w:lineRule="auto"/>
              <w:ind w:right="425"/>
              <w:jc w:val="center"/>
              <w:rPr>
                <w:rFonts w:ascii="Arial" w:eastAsia="MS Mincho" w:hAnsi="Arial" w:cs="Arial"/>
                <w:bCs/>
              </w:rPr>
            </w:pPr>
            <w:r w:rsidRPr="00424C02">
              <w:rPr>
                <w:rFonts w:ascii="Arial" w:hAnsi="Arial" w:cs="Arial"/>
              </w:rPr>
              <w:t>"good"</w:t>
            </w:r>
          </w:p>
        </w:tc>
        <w:tc>
          <w:tcPr>
            <w:tcW w:w="708" w:type="dxa"/>
            <w:shd w:val="clear" w:color="auto" w:fill="DEEAF6" w:themeFill="accent1" w:themeFillTint="33"/>
          </w:tcPr>
          <w:p w14:paraId="0DB5B394" w14:textId="77777777" w:rsidR="00CF7E9E" w:rsidRPr="00EF3F7C" w:rsidRDefault="00CF7E9E" w:rsidP="00CF7E9E">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C</w:t>
            </w:r>
          </w:p>
        </w:tc>
      </w:tr>
      <w:tr w:rsidR="00CF7E9E" w:rsidRPr="00F70F6C" w14:paraId="1E881B3D" w14:textId="77777777" w:rsidTr="00E2428C">
        <w:trPr>
          <w:trHeight w:val="447"/>
        </w:trPr>
        <w:tc>
          <w:tcPr>
            <w:tcW w:w="5100" w:type="dxa"/>
            <w:vMerge/>
            <w:shd w:val="clear" w:color="auto" w:fill="DEEAF6" w:themeFill="accent1" w:themeFillTint="33"/>
          </w:tcPr>
          <w:p w14:paraId="1B121786" w14:textId="77777777" w:rsidR="00CF7E9E" w:rsidRPr="00F70F6C" w:rsidRDefault="00CF7E9E" w:rsidP="00CF7E9E">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201D34D7" w14:textId="56A74ED2" w:rsidR="00CF7E9E" w:rsidRPr="00424C02" w:rsidRDefault="00CF7E9E" w:rsidP="00CF7E9E">
            <w:pPr>
              <w:spacing w:after="0" w:line="240" w:lineRule="auto"/>
              <w:ind w:right="425"/>
              <w:jc w:val="both"/>
              <w:rPr>
                <w:rFonts w:ascii="Arial" w:eastAsia="MS Mincho" w:hAnsi="Arial" w:cs="Arial"/>
                <w:bCs/>
              </w:rPr>
            </w:pPr>
            <w:r w:rsidRPr="00424C02">
              <w:rPr>
                <w:rFonts w:ascii="Arial" w:eastAsia="MS Mincho" w:hAnsi="Arial" w:cs="Arial"/>
                <w:bCs/>
              </w:rPr>
              <w:t>81-</w:t>
            </w:r>
            <w:proofErr w:type="gramStart"/>
            <w:r w:rsidRPr="00424C02">
              <w:rPr>
                <w:rFonts w:ascii="Arial" w:eastAsia="MS Mincho" w:hAnsi="Arial" w:cs="Arial"/>
                <w:bCs/>
              </w:rPr>
              <w:t xml:space="preserve">90 </w:t>
            </w:r>
            <w:r w:rsidR="00513E24" w:rsidRPr="00424C02">
              <w:rPr>
                <w:rFonts w:ascii="Arial" w:eastAsia="MS Mincho" w:hAnsi="Arial" w:cs="Arial"/>
                <w:bCs/>
              </w:rPr>
              <w:t xml:space="preserve"> point</w:t>
            </w:r>
            <w:proofErr w:type="gramEnd"/>
          </w:p>
        </w:tc>
        <w:tc>
          <w:tcPr>
            <w:tcW w:w="2127" w:type="dxa"/>
            <w:shd w:val="clear" w:color="auto" w:fill="DEEAF6" w:themeFill="accent1" w:themeFillTint="33"/>
          </w:tcPr>
          <w:p w14:paraId="1B80E8AF" w14:textId="3815E861" w:rsidR="00CF7E9E" w:rsidRPr="00424C02" w:rsidRDefault="00CF7E9E" w:rsidP="00CF7E9E">
            <w:pPr>
              <w:spacing w:after="0" w:line="240" w:lineRule="auto"/>
              <w:ind w:right="425"/>
              <w:jc w:val="center"/>
              <w:rPr>
                <w:rFonts w:ascii="Arial" w:eastAsia="MS Mincho" w:hAnsi="Arial" w:cs="Arial"/>
                <w:bCs/>
              </w:rPr>
            </w:pPr>
            <w:r w:rsidRPr="00424C02">
              <w:rPr>
                <w:rFonts w:ascii="Arial" w:hAnsi="Arial" w:cs="Arial"/>
              </w:rPr>
              <w:t>"Very Good"</w:t>
            </w:r>
          </w:p>
        </w:tc>
        <w:tc>
          <w:tcPr>
            <w:tcW w:w="708" w:type="dxa"/>
            <w:shd w:val="clear" w:color="auto" w:fill="DEEAF6" w:themeFill="accent1" w:themeFillTint="33"/>
          </w:tcPr>
          <w:p w14:paraId="3B6B4D7A" w14:textId="77777777" w:rsidR="00CF7E9E" w:rsidRPr="00EF3F7C" w:rsidRDefault="00CF7E9E" w:rsidP="00CF7E9E">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B</w:t>
            </w:r>
          </w:p>
        </w:tc>
      </w:tr>
      <w:tr w:rsidR="00CF7E9E" w:rsidRPr="00F70F6C" w14:paraId="3C9378DE" w14:textId="77777777" w:rsidTr="00E2428C">
        <w:trPr>
          <w:trHeight w:val="447"/>
        </w:trPr>
        <w:tc>
          <w:tcPr>
            <w:tcW w:w="5100" w:type="dxa"/>
            <w:vMerge/>
            <w:shd w:val="clear" w:color="auto" w:fill="DEEAF6" w:themeFill="accent1" w:themeFillTint="33"/>
          </w:tcPr>
          <w:p w14:paraId="6689A56F" w14:textId="77777777" w:rsidR="00CF7E9E" w:rsidRPr="00F70F6C" w:rsidRDefault="00CF7E9E" w:rsidP="00CF7E9E">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99C8EF5" w14:textId="11DB967D" w:rsidR="00CF7E9E" w:rsidRPr="00424C02" w:rsidRDefault="00CF7E9E" w:rsidP="00CF7E9E">
            <w:pPr>
              <w:spacing w:after="0" w:line="240" w:lineRule="auto"/>
              <w:ind w:right="425"/>
              <w:jc w:val="both"/>
              <w:rPr>
                <w:rFonts w:ascii="Arial" w:eastAsia="MS Mincho" w:hAnsi="Arial" w:cs="Arial"/>
                <w:bCs/>
              </w:rPr>
            </w:pPr>
            <w:r w:rsidRPr="00424C02">
              <w:rPr>
                <w:rFonts w:ascii="Arial" w:eastAsia="MS Mincho" w:hAnsi="Arial" w:cs="Arial"/>
                <w:bCs/>
              </w:rPr>
              <w:t xml:space="preserve">91-100 </w:t>
            </w:r>
            <w:r w:rsidR="006C2323" w:rsidRPr="00424C02">
              <w:rPr>
                <w:rFonts w:ascii="Arial" w:eastAsia="MS Mincho" w:hAnsi="Arial" w:cs="Arial"/>
                <w:bCs/>
              </w:rPr>
              <w:t>point</w:t>
            </w:r>
          </w:p>
        </w:tc>
        <w:tc>
          <w:tcPr>
            <w:tcW w:w="2127" w:type="dxa"/>
            <w:shd w:val="clear" w:color="auto" w:fill="DEEAF6" w:themeFill="accent1" w:themeFillTint="33"/>
          </w:tcPr>
          <w:p w14:paraId="16251B9B" w14:textId="513E7ACD" w:rsidR="00CF7E9E" w:rsidRPr="00424C02" w:rsidRDefault="00CF7E9E" w:rsidP="00CF7E9E">
            <w:pPr>
              <w:spacing w:after="0" w:line="240" w:lineRule="auto"/>
              <w:ind w:right="425"/>
              <w:jc w:val="center"/>
              <w:rPr>
                <w:rFonts w:ascii="Arial" w:eastAsia="MS Mincho" w:hAnsi="Arial" w:cs="Arial"/>
                <w:bCs/>
              </w:rPr>
            </w:pPr>
            <w:r w:rsidRPr="00424C02">
              <w:rPr>
                <w:rFonts w:ascii="Arial" w:hAnsi="Arial" w:cs="Arial"/>
              </w:rPr>
              <w:t>"excellent"</w:t>
            </w:r>
          </w:p>
        </w:tc>
        <w:tc>
          <w:tcPr>
            <w:tcW w:w="708" w:type="dxa"/>
            <w:shd w:val="clear" w:color="auto" w:fill="DEEAF6" w:themeFill="accent1" w:themeFillTint="33"/>
          </w:tcPr>
          <w:p w14:paraId="28A0D18B" w14:textId="77777777" w:rsidR="00CF7E9E" w:rsidRPr="00EF3F7C" w:rsidRDefault="00CF7E9E" w:rsidP="00CF7E9E">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A</w:t>
            </w:r>
          </w:p>
        </w:tc>
      </w:tr>
    </w:tbl>
    <w:p w14:paraId="0090BF68"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p w14:paraId="4C0BBBB1" w14:textId="77777777" w:rsidR="00313AC7" w:rsidRDefault="00313AC7" w:rsidP="00CA22A0">
      <w:pPr>
        <w:shd w:val="clear" w:color="auto" w:fill="FFFFFF"/>
        <w:spacing w:after="0" w:line="240" w:lineRule="auto"/>
        <w:rPr>
          <w:rFonts w:ascii="Arial" w:eastAsia="Times New Roman" w:hAnsi="Arial" w:cs="Arial"/>
          <w:b/>
          <w:bCs/>
          <w:sz w:val="24"/>
          <w:szCs w:val="24"/>
          <w:lang w:val="az-Latn-AZ"/>
        </w:rPr>
      </w:pPr>
    </w:p>
    <w:p w14:paraId="792C5701"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325FFE" w:rsidRPr="0034073A" w14:paraId="7EED15DD" w14:textId="77777777" w:rsidTr="00E2428C">
        <w:trPr>
          <w:trHeight w:val="447"/>
        </w:trPr>
        <w:tc>
          <w:tcPr>
            <w:tcW w:w="2691" w:type="dxa"/>
            <w:shd w:val="clear" w:color="auto" w:fill="DEEAF6" w:themeFill="accent1" w:themeFillTint="33"/>
          </w:tcPr>
          <w:p w14:paraId="3512C7A3" w14:textId="77777777" w:rsidR="00325FFE" w:rsidRPr="0034073A" w:rsidRDefault="00325FFE"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Semestr üzrə i</w:t>
            </w:r>
            <w:r w:rsidRPr="0034073A">
              <w:rPr>
                <w:rFonts w:ascii="Arial" w:hAnsi="Arial" w:cs="Arial"/>
                <w:b/>
                <w:i w:val="0"/>
                <w:sz w:val="24"/>
                <w:szCs w:val="24"/>
                <w:lang w:val="az-Latn-AZ"/>
              </w:rPr>
              <w:t xml:space="preserve">ş yükü </w:t>
            </w:r>
          </w:p>
        </w:tc>
        <w:tc>
          <w:tcPr>
            <w:tcW w:w="7512" w:type="dxa"/>
            <w:gridSpan w:val="4"/>
            <w:tcBorders>
              <w:top w:val="nil"/>
              <w:right w:val="nil"/>
            </w:tcBorders>
            <w:shd w:val="clear" w:color="auto" w:fill="FFFFFF" w:themeFill="background1"/>
          </w:tcPr>
          <w:p w14:paraId="2C817EE0" w14:textId="77777777" w:rsidR="00325FFE" w:rsidRPr="0034073A" w:rsidRDefault="00325FFE" w:rsidP="00E2428C">
            <w:pPr>
              <w:pStyle w:val="OiaeaeiYiio2"/>
              <w:widowControl/>
              <w:spacing w:before="20" w:after="20"/>
              <w:jc w:val="left"/>
              <w:rPr>
                <w:rFonts w:ascii="Arial" w:hAnsi="Arial" w:cs="Arial"/>
                <w:i w:val="0"/>
                <w:iCs/>
                <w:sz w:val="24"/>
                <w:szCs w:val="24"/>
                <w:lang w:val="az-Latn-AZ"/>
              </w:rPr>
            </w:pPr>
          </w:p>
        </w:tc>
      </w:tr>
      <w:tr w:rsidR="00325FFE" w:rsidRPr="0034073A" w14:paraId="3897659C" w14:textId="77777777" w:rsidTr="00E2428C">
        <w:trPr>
          <w:trHeight w:val="447"/>
        </w:trPr>
        <w:tc>
          <w:tcPr>
            <w:tcW w:w="2691" w:type="dxa"/>
            <w:vMerge w:val="restart"/>
            <w:shd w:val="clear" w:color="auto" w:fill="DEEAF6" w:themeFill="accent1" w:themeFillTint="33"/>
          </w:tcPr>
          <w:p w14:paraId="686CABDB"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C09D20B"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Fəaliyyət </w:t>
            </w:r>
          </w:p>
        </w:tc>
        <w:tc>
          <w:tcPr>
            <w:tcW w:w="850" w:type="dxa"/>
            <w:shd w:val="clear" w:color="auto" w:fill="DEEAF6" w:themeFill="accent1" w:themeFillTint="33"/>
          </w:tcPr>
          <w:p w14:paraId="0FCBAF8A"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Sayı </w:t>
            </w:r>
          </w:p>
        </w:tc>
        <w:tc>
          <w:tcPr>
            <w:tcW w:w="1134" w:type="dxa"/>
            <w:shd w:val="clear" w:color="auto" w:fill="DEEAF6" w:themeFill="accent1" w:themeFillTint="33"/>
          </w:tcPr>
          <w:p w14:paraId="1419F5CF"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Müddət (saat)</w:t>
            </w:r>
          </w:p>
        </w:tc>
        <w:tc>
          <w:tcPr>
            <w:tcW w:w="1701" w:type="dxa"/>
            <w:shd w:val="clear" w:color="auto" w:fill="DEEAF6" w:themeFill="accent1" w:themeFillTint="33"/>
          </w:tcPr>
          <w:p w14:paraId="42F7D446"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Cəmi iş yükü (saat)</w:t>
            </w:r>
          </w:p>
        </w:tc>
      </w:tr>
      <w:tr w:rsidR="00CF7E9E" w:rsidRPr="0034073A" w14:paraId="6CCE772B" w14:textId="77777777" w:rsidTr="00E2428C">
        <w:trPr>
          <w:trHeight w:val="218"/>
        </w:trPr>
        <w:tc>
          <w:tcPr>
            <w:tcW w:w="2691" w:type="dxa"/>
            <w:vMerge/>
            <w:shd w:val="clear" w:color="auto" w:fill="DEEAF6" w:themeFill="accent1" w:themeFillTint="33"/>
          </w:tcPr>
          <w:p w14:paraId="2321E5E5" w14:textId="77777777" w:rsidR="00CF7E9E" w:rsidRPr="0034073A" w:rsidRDefault="00CF7E9E" w:rsidP="00CF7E9E">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67D3BF6" w14:textId="65217DA6" w:rsidR="00CF7E9E" w:rsidRPr="00CF7E9E" w:rsidRDefault="00CF7E9E" w:rsidP="00CF7E9E">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Current assessment (colloquium)</w:t>
            </w:r>
          </w:p>
        </w:tc>
        <w:tc>
          <w:tcPr>
            <w:tcW w:w="850" w:type="dxa"/>
            <w:shd w:val="clear" w:color="auto" w:fill="DEEAF6" w:themeFill="accent1" w:themeFillTint="33"/>
          </w:tcPr>
          <w:p w14:paraId="6D7227ED" w14:textId="146DFDA4" w:rsidR="00CF7E9E" w:rsidRPr="0034073A" w:rsidRDefault="00CF7E9E" w:rsidP="00CF7E9E">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p>
        </w:tc>
        <w:tc>
          <w:tcPr>
            <w:tcW w:w="1134" w:type="dxa"/>
            <w:shd w:val="clear" w:color="auto" w:fill="DEEAF6" w:themeFill="accent1" w:themeFillTint="33"/>
          </w:tcPr>
          <w:p w14:paraId="4F72ADF3"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w:t>
            </w:r>
          </w:p>
        </w:tc>
        <w:tc>
          <w:tcPr>
            <w:tcW w:w="1701" w:type="dxa"/>
            <w:shd w:val="clear" w:color="auto" w:fill="DEEAF6" w:themeFill="accent1" w:themeFillTint="33"/>
          </w:tcPr>
          <w:p w14:paraId="7D88310B" w14:textId="0470166C" w:rsidR="00CF7E9E" w:rsidRPr="0034073A" w:rsidRDefault="00CF7E9E" w:rsidP="00CF7E9E">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p>
        </w:tc>
      </w:tr>
      <w:tr w:rsidR="00CF7E9E" w:rsidRPr="0034073A" w14:paraId="658E2B90" w14:textId="77777777" w:rsidTr="00E2428C">
        <w:trPr>
          <w:trHeight w:val="324"/>
        </w:trPr>
        <w:tc>
          <w:tcPr>
            <w:tcW w:w="2691" w:type="dxa"/>
            <w:vMerge/>
            <w:shd w:val="clear" w:color="auto" w:fill="DEEAF6" w:themeFill="accent1" w:themeFillTint="33"/>
          </w:tcPr>
          <w:p w14:paraId="47BE9658" w14:textId="77777777" w:rsidR="00CF7E9E" w:rsidRPr="0034073A" w:rsidRDefault="00CF7E9E" w:rsidP="00CF7E9E">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759A9332" w14:textId="79720082" w:rsidR="00CF7E9E" w:rsidRPr="00CF7E9E" w:rsidRDefault="00CF7E9E" w:rsidP="00CF7E9E">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Semester Examination</w:t>
            </w:r>
          </w:p>
        </w:tc>
        <w:tc>
          <w:tcPr>
            <w:tcW w:w="850" w:type="dxa"/>
            <w:shd w:val="clear" w:color="auto" w:fill="DEEAF6" w:themeFill="accent1" w:themeFillTint="33"/>
          </w:tcPr>
          <w:p w14:paraId="460DCE37"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w:t>
            </w:r>
          </w:p>
        </w:tc>
        <w:tc>
          <w:tcPr>
            <w:tcW w:w="1134" w:type="dxa"/>
            <w:shd w:val="clear" w:color="auto" w:fill="DEEAF6" w:themeFill="accent1" w:themeFillTint="33"/>
          </w:tcPr>
          <w:p w14:paraId="1AACE0EF"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w:t>
            </w:r>
          </w:p>
        </w:tc>
        <w:tc>
          <w:tcPr>
            <w:tcW w:w="1701" w:type="dxa"/>
            <w:shd w:val="clear" w:color="auto" w:fill="DEEAF6" w:themeFill="accent1" w:themeFillTint="33"/>
          </w:tcPr>
          <w:p w14:paraId="753DF934"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w:t>
            </w:r>
          </w:p>
        </w:tc>
      </w:tr>
      <w:tr w:rsidR="00CF7E9E" w:rsidRPr="0034073A" w14:paraId="23736340" w14:textId="77777777" w:rsidTr="00E2428C">
        <w:trPr>
          <w:trHeight w:val="302"/>
        </w:trPr>
        <w:tc>
          <w:tcPr>
            <w:tcW w:w="2691" w:type="dxa"/>
            <w:vMerge/>
            <w:shd w:val="clear" w:color="auto" w:fill="DEEAF6" w:themeFill="accent1" w:themeFillTint="33"/>
          </w:tcPr>
          <w:p w14:paraId="1A2A0DE7" w14:textId="77777777" w:rsidR="00CF7E9E" w:rsidRPr="0034073A" w:rsidRDefault="00CF7E9E" w:rsidP="00CF7E9E">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A64218C" w14:textId="4D68D43A" w:rsidR="00CF7E9E" w:rsidRPr="00CF7E9E" w:rsidRDefault="00CF7E9E" w:rsidP="00CF7E9E">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Lectures</w:t>
            </w:r>
          </w:p>
        </w:tc>
        <w:tc>
          <w:tcPr>
            <w:tcW w:w="850" w:type="dxa"/>
            <w:shd w:val="clear" w:color="auto" w:fill="DEEAF6" w:themeFill="accent1" w:themeFillTint="33"/>
          </w:tcPr>
          <w:p w14:paraId="4E67CE67"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10</w:t>
            </w:r>
          </w:p>
        </w:tc>
        <w:tc>
          <w:tcPr>
            <w:tcW w:w="1134" w:type="dxa"/>
            <w:shd w:val="clear" w:color="auto" w:fill="DEEAF6" w:themeFill="accent1" w:themeFillTint="33"/>
          </w:tcPr>
          <w:p w14:paraId="7F661763"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w:t>
            </w:r>
          </w:p>
        </w:tc>
        <w:tc>
          <w:tcPr>
            <w:tcW w:w="1701" w:type="dxa"/>
            <w:shd w:val="clear" w:color="auto" w:fill="DEEAF6" w:themeFill="accent1" w:themeFillTint="33"/>
          </w:tcPr>
          <w:p w14:paraId="0A9C263B"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20</w:t>
            </w:r>
          </w:p>
        </w:tc>
      </w:tr>
      <w:tr w:rsidR="00CF7E9E" w:rsidRPr="0034073A" w14:paraId="10909C51" w14:textId="77777777" w:rsidTr="00E2428C">
        <w:trPr>
          <w:trHeight w:val="281"/>
        </w:trPr>
        <w:tc>
          <w:tcPr>
            <w:tcW w:w="2691" w:type="dxa"/>
            <w:vMerge/>
            <w:shd w:val="clear" w:color="auto" w:fill="DEEAF6" w:themeFill="accent1" w:themeFillTint="33"/>
          </w:tcPr>
          <w:p w14:paraId="1CB36279" w14:textId="77777777" w:rsidR="00CF7E9E" w:rsidRPr="0034073A" w:rsidRDefault="00CF7E9E" w:rsidP="00CF7E9E">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8D575BA" w14:textId="7C59F1ED" w:rsidR="00CF7E9E" w:rsidRPr="00CF7E9E" w:rsidRDefault="00CF7E9E" w:rsidP="00CF7E9E">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Laboratory (practical) lessons</w:t>
            </w:r>
          </w:p>
        </w:tc>
        <w:tc>
          <w:tcPr>
            <w:tcW w:w="850" w:type="dxa"/>
            <w:shd w:val="clear" w:color="auto" w:fill="DEEAF6" w:themeFill="accent1" w:themeFillTint="33"/>
          </w:tcPr>
          <w:p w14:paraId="20123C23"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22</w:t>
            </w:r>
          </w:p>
        </w:tc>
        <w:tc>
          <w:tcPr>
            <w:tcW w:w="1134" w:type="dxa"/>
            <w:shd w:val="clear" w:color="auto" w:fill="DEEAF6" w:themeFill="accent1" w:themeFillTint="33"/>
          </w:tcPr>
          <w:p w14:paraId="7699BCD7"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w:t>
            </w:r>
          </w:p>
        </w:tc>
        <w:tc>
          <w:tcPr>
            <w:tcW w:w="1701" w:type="dxa"/>
            <w:shd w:val="clear" w:color="auto" w:fill="DEEAF6" w:themeFill="accent1" w:themeFillTint="33"/>
          </w:tcPr>
          <w:p w14:paraId="02EE71CE"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44</w:t>
            </w:r>
          </w:p>
        </w:tc>
      </w:tr>
      <w:tr w:rsidR="00CF7E9E" w:rsidRPr="0034073A" w14:paraId="0797D72A" w14:textId="77777777" w:rsidTr="00E2428C">
        <w:trPr>
          <w:trHeight w:val="245"/>
        </w:trPr>
        <w:tc>
          <w:tcPr>
            <w:tcW w:w="2691" w:type="dxa"/>
            <w:vMerge/>
            <w:shd w:val="clear" w:color="auto" w:fill="DEEAF6" w:themeFill="accent1" w:themeFillTint="33"/>
          </w:tcPr>
          <w:p w14:paraId="16C996EA" w14:textId="77777777" w:rsidR="00CF7E9E" w:rsidRPr="0034073A" w:rsidRDefault="00CF7E9E" w:rsidP="00CF7E9E">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EAF3E10" w14:textId="05EFFEC3" w:rsidR="00CF7E9E" w:rsidRPr="00CF7E9E" w:rsidRDefault="00CF7E9E" w:rsidP="00CF7E9E">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Free training</w:t>
            </w:r>
          </w:p>
        </w:tc>
        <w:tc>
          <w:tcPr>
            <w:tcW w:w="850" w:type="dxa"/>
            <w:shd w:val="clear" w:color="auto" w:fill="DEEAF6" w:themeFill="accent1" w:themeFillTint="33"/>
          </w:tcPr>
          <w:p w14:paraId="33ECC85A"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1DCEE4B0"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2527EC10"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56</w:t>
            </w:r>
          </w:p>
        </w:tc>
      </w:tr>
      <w:tr w:rsidR="00CF7E9E" w:rsidRPr="0034073A" w14:paraId="136BC056" w14:textId="77777777" w:rsidTr="00D718B6">
        <w:trPr>
          <w:trHeight w:val="455"/>
        </w:trPr>
        <w:tc>
          <w:tcPr>
            <w:tcW w:w="2691" w:type="dxa"/>
            <w:vMerge/>
            <w:shd w:val="clear" w:color="auto" w:fill="DEEAF6" w:themeFill="accent1" w:themeFillTint="33"/>
          </w:tcPr>
          <w:p w14:paraId="67262652" w14:textId="77777777" w:rsidR="00CF7E9E" w:rsidRPr="0034073A" w:rsidRDefault="00CF7E9E" w:rsidP="00CF7E9E">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3D98FD3E" w14:textId="0E5E276F" w:rsidR="00CF7E9E" w:rsidRPr="00CF7E9E" w:rsidRDefault="00CF7E9E" w:rsidP="00CF7E9E">
            <w:pPr>
              <w:pStyle w:val="OiaeaeiYiio2"/>
              <w:widowControl/>
              <w:spacing w:before="20" w:after="20"/>
              <w:rPr>
                <w:rFonts w:ascii="Arial" w:hAnsi="Arial" w:cs="Arial"/>
                <w:b/>
                <w:i w:val="0"/>
                <w:iCs/>
                <w:sz w:val="24"/>
                <w:szCs w:val="24"/>
                <w:lang w:val="az-Latn-AZ"/>
              </w:rPr>
            </w:pPr>
            <w:r w:rsidRPr="00CF7E9E">
              <w:rPr>
                <w:rFonts w:ascii="Arial" w:hAnsi="Arial" w:cs="Arial"/>
                <w:b/>
                <w:bCs/>
                <w:i w:val="0"/>
                <w:iCs/>
                <w:sz w:val="24"/>
                <w:szCs w:val="24"/>
              </w:rPr>
              <w:t xml:space="preserve">The total </w:t>
            </w:r>
            <w:r w:rsidRPr="00CF7E9E">
              <w:rPr>
                <w:rFonts w:ascii="Arial" w:hAnsi="Arial" w:cs="Arial"/>
                <w:i w:val="0"/>
                <w:iCs/>
                <w:sz w:val="24"/>
                <w:szCs w:val="24"/>
              </w:rPr>
              <w:t>work load</w:t>
            </w:r>
          </w:p>
        </w:tc>
        <w:tc>
          <w:tcPr>
            <w:tcW w:w="850" w:type="dxa"/>
            <w:shd w:val="clear" w:color="auto" w:fill="DEEAF6" w:themeFill="accent1" w:themeFillTint="33"/>
          </w:tcPr>
          <w:p w14:paraId="31380B1E"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4E0F3E56" w14:textId="77777777" w:rsidR="00CF7E9E" w:rsidRPr="0034073A" w:rsidRDefault="00CF7E9E" w:rsidP="00CF7E9E">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39D74B2D" w14:textId="634F24D9" w:rsidR="00CF7E9E" w:rsidRPr="0034073A" w:rsidRDefault="00CF7E9E" w:rsidP="00CF7E9E">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12</w:t>
            </w:r>
            <w:r>
              <w:rPr>
                <w:rFonts w:ascii="Arial" w:hAnsi="Arial" w:cs="Arial"/>
                <w:i w:val="0"/>
                <w:iCs/>
                <w:sz w:val="24"/>
                <w:szCs w:val="24"/>
                <w:lang w:val="az-Latn-AZ"/>
              </w:rPr>
              <w:t>3</w:t>
            </w:r>
          </w:p>
        </w:tc>
      </w:tr>
    </w:tbl>
    <w:p w14:paraId="27BE658E" w14:textId="77777777" w:rsidR="00D718B6" w:rsidRPr="0034073A" w:rsidRDefault="00D718B6"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9356"/>
      </w:tblGrid>
      <w:tr w:rsidR="00F025EA" w:rsidRPr="00DF22BF" w14:paraId="7752B557" w14:textId="77777777" w:rsidTr="00D718B6">
        <w:trPr>
          <w:trHeight w:val="403"/>
        </w:trPr>
        <w:tc>
          <w:tcPr>
            <w:tcW w:w="1384" w:type="dxa"/>
            <w:shd w:val="clear" w:color="auto" w:fill="DEEAF6" w:themeFill="accent1" w:themeFillTint="33"/>
          </w:tcPr>
          <w:p w14:paraId="4E4AC8E9" w14:textId="77777777" w:rsidR="00F025EA" w:rsidRPr="0034073A" w:rsidRDefault="00D718B6" w:rsidP="00F025EA">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Tövsiyy</w:t>
            </w:r>
            <w:r w:rsidR="00D52B13">
              <w:rPr>
                <w:rFonts w:ascii="Arial" w:hAnsi="Arial" w:cs="Arial"/>
                <w:b/>
                <w:i w:val="0"/>
                <w:sz w:val="24"/>
                <w:szCs w:val="24"/>
                <w:lang w:val="az-Latn-AZ"/>
              </w:rPr>
              <w:t>ə</w:t>
            </w:r>
            <w:r>
              <w:rPr>
                <w:rFonts w:ascii="Arial" w:hAnsi="Arial" w:cs="Arial"/>
                <w:b/>
                <w:i w:val="0"/>
                <w:sz w:val="24"/>
                <w:szCs w:val="24"/>
                <w:lang w:val="az-Latn-AZ"/>
              </w:rPr>
              <w:t xml:space="preserve"> </w:t>
            </w:r>
            <w:r w:rsidR="00F025EA" w:rsidRPr="0034073A">
              <w:rPr>
                <w:rFonts w:ascii="Arial" w:hAnsi="Arial" w:cs="Arial"/>
                <w:b/>
                <w:i w:val="0"/>
                <w:sz w:val="24"/>
                <w:szCs w:val="24"/>
                <w:lang w:val="az-Latn-AZ"/>
              </w:rPr>
              <w:t>olunan ədəbiyyat</w:t>
            </w:r>
          </w:p>
        </w:tc>
        <w:tc>
          <w:tcPr>
            <w:tcW w:w="9356" w:type="dxa"/>
            <w:tcBorders>
              <w:top w:val="nil"/>
              <w:right w:val="nil"/>
            </w:tcBorders>
            <w:shd w:val="clear" w:color="auto" w:fill="FFFFFF" w:themeFill="background1"/>
          </w:tcPr>
          <w:p w14:paraId="260A61B2" w14:textId="77777777" w:rsidR="00F025EA" w:rsidRPr="0034073A" w:rsidRDefault="00F025EA" w:rsidP="00F025EA">
            <w:pPr>
              <w:pStyle w:val="OiaeaeiYiio2"/>
              <w:widowControl/>
              <w:spacing w:before="20" w:after="20"/>
              <w:jc w:val="left"/>
              <w:rPr>
                <w:rFonts w:ascii="Arial" w:hAnsi="Arial" w:cs="Arial"/>
                <w:i w:val="0"/>
                <w:iCs/>
                <w:sz w:val="24"/>
                <w:szCs w:val="24"/>
                <w:lang w:val="az-Latn-AZ"/>
              </w:rPr>
            </w:pPr>
          </w:p>
        </w:tc>
      </w:tr>
      <w:tr w:rsidR="00F025EA" w:rsidRPr="0034073A" w14:paraId="594017D8" w14:textId="77777777" w:rsidTr="00D718B6">
        <w:trPr>
          <w:trHeight w:val="403"/>
        </w:trPr>
        <w:tc>
          <w:tcPr>
            <w:tcW w:w="1384" w:type="dxa"/>
            <w:shd w:val="clear" w:color="auto" w:fill="DEEAF6" w:themeFill="accent1" w:themeFillTint="33"/>
          </w:tcPr>
          <w:p w14:paraId="3B03B5FA" w14:textId="77777777" w:rsidR="00F025EA" w:rsidRPr="0034073A" w:rsidRDefault="00F025EA" w:rsidP="00F025EA">
            <w:pPr>
              <w:pStyle w:val="OiaeaeiYiio2"/>
              <w:widowControl/>
              <w:spacing w:before="20" w:after="20"/>
              <w:jc w:val="center"/>
              <w:rPr>
                <w:rFonts w:ascii="Arial" w:hAnsi="Arial" w:cs="Arial"/>
                <w:i w:val="0"/>
                <w:sz w:val="24"/>
                <w:szCs w:val="24"/>
                <w:lang w:val="az-Latn-AZ"/>
              </w:rPr>
            </w:pPr>
          </w:p>
        </w:tc>
        <w:tc>
          <w:tcPr>
            <w:tcW w:w="9356" w:type="dxa"/>
            <w:shd w:val="clear" w:color="auto" w:fill="DEEAF6" w:themeFill="accent1" w:themeFillTint="33"/>
          </w:tcPr>
          <w:p w14:paraId="18691CE7" w14:textId="77777777" w:rsidR="00881EB7" w:rsidRPr="00313AC7" w:rsidRDefault="00C21F52" w:rsidP="00313AC7">
            <w:pPr>
              <w:pStyle w:val="ListParagraph"/>
              <w:numPr>
                <w:ilvl w:val="0"/>
                <w:numId w:val="22"/>
              </w:numPr>
              <w:spacing w:after="0" w:line="240" w:lineRule="auto"/>
              <w:ind w:left="459" w:hanging="425"/>
              <w:jc w:val="both"/>
              <w:rPr>
                <w:rFonts w:ascii="Arial" w:hAnsi="Arial" w:cs="Arial"/>
                <w:sz w:val="24"/>
                <w:szCs w:val="24"/>
                <w:lang w:val="az-Latn-AZ"/>
              </w:rPr>
            </w:pPr>
            <w:r w:rsidRPr="00313AC7">
              <w:rPr>
                <w:rFonts w:ascii="Arial" w:hAnsi="Arial" w:cs="Arial"/>
                <w:sz w:val="24"/>
                <w:szCs w:val="24"/>
                <w:lang w:val="az-Latn-AZ"/>
              </w:rPr>
              <w:t>Z.Ö.Qarayev, A.İ.Qurbanov “Tibbi mikrobiologiya və immunologiya” Bakı, “Təbib” nəşriyyatı - 2015, 860 səh.</w:t>
            </w:r>
          </w:p>
          <w:p w14:paraId="13867EAC" w14:textId="77777777" w:rsidR="00D9731A" w:rsidRPr="00A4088B" w:rsidRDefault="00D9731A" w:rsidP="00881EB7">
            <w:pPr>
              <w:pStyle w:val="ListParagraph"/>
              <w:numPr>
                <w:ilvl w:val="0"/>
                <w:numId w:val="22"/>
              </w:numPr>
              <w:spacing w:after="0" w:line="240" w:lineRule="auto"/>
              <w:ind w:left="428"/>
              <w:jc w:val="both"/>
              <w:rPr>
                <w:rFonts w:ascii="Arial" w:hAnsi="Arial" w:cs="Arial"/>
                <w:sz w:val="24"/>
                <w:szCs w:val="24"/>
                <w:lang w:val="az-Latn-AZ"/>
              </w:rPr>
            </w:pPr>
            <w:r w:rsidRPr="00A4088B">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A4088B">
              <w:rPr>
                <w:rFonts w:ascii="Arial" w:hAnsi="Arial" w:cs="Arial"/>
                <w:sz w:val="24"/>
                <w:szCs w:val="24"/>
                <w:lang w:val="az-Latn-AZ"/>
              </w:rPr>
              <w:t xml:space="preserve"> “MSV - NƏŞR”, Bakı, 2020, 272 səh.</w:t>
            </w:r>
          </w:p>
          <w:p w14:paraId="29B63B2B"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 xml:space="preserve">А.А.Воробьев «Медицинская микробиология, вирусология и иммунология», 2015 </w:t>
            </w:r>
          </w:p>
          <w:p w14:paraId="4F089A5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В.В.Зверев, А.С.Быков «</w:t>
            </w:r>
            <w:r w:rsidRPr="0034073A">
              <w:rPr>
                <w:rFonts w:ascii="Arial" w:hAnsi="Arial" w:cs="Arial"/>
                <w:sz w:val="24"/>
                <w:szCs w:val="24"/>
                <w:lang w:val="az-Latn-AZ"/>
              </w:rPr>
              <w:t>M</w:t>
            </w:r>
            <w:r w:rsidRPr="0034073A">
              <w:rPr>
                <w:rFonts w:ascii="Arial" w:hAnsi="Arial" w:cs="Arial"/>
                <w:sz w:val="24"/>
                <w:szCs w:val="24"/>
                <w:lang w:val="ru-RU"/>
              </w:rPr>
              <w:t>едицинская микробиология, вирусология и иммунология» 2016</w:t>
            </w:r>
            <w:r w:rsidRPr="0034073A">
              <w:rPr>
                <w:rFonts w:ascii="Arial" w:hAnsi="Arial" w:cs="Arial"/>
                <w:sz w:val="24"/>
                <w:szCs w:val="24"/>
                <w:lang w:val="az-Latn-AZ"/>
              </w:rPr>
              <w:t>,</w:t>
            </w:r>
            <w:r w:rsidRPr="0034073A">
              <w:rPr>
                <w:rFonts w:ascii="Arial" w:hAnsi="Arial" w:cs="Arial"/>
                <w:sz w:val="24"/>
                <w:szCs w:val="24"/>
                <w:lang w:val="ru-RU"/>
              </w:rPr>
              <w:t xml:space="preserve"> Москва </w:t>
            </w:r>
          </w:p>
          <w:p w14:paraId="1814EA06"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Л.Б.Борисов «Медицинская микробиология, вирусология и иммунология», 2016</w:t>
            </w:r>
          </w:p>
          <w:p w14:paraId="75629E6D"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А.И.Коротяев, С.А.Бабичев «Медицинская микробиология, иммунология и вирусология», 2012</w:t>
            </w:r>
          </w:p>
          <w:p w14:paraId="6364A8EB"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shd w:val="clear" w:color="auto" w:fill="FFFFFF"/>
                <w:lang w:val="az-Latn-AZ"/>
              </w:rPr>
              <w:lastRenderedPageBreak/>
              <w:t>С.А.Быков, А.А.Воробьев, В.В.Зверев «</w:t>
            </w:r>
            <w:r w:rsidRPr="0034073A">
              <w:rPr>
                <w:rFonts w:ascii="Arial" w:hAnsi="Arial" w:cs="Arial"/>
                <w:bCs/>
                <w:caps/>
                <w:sz w:val="24"/>
                <w:szCs w:val="24"/>
                <w:lang w:val="az-Latn-AZ"/>
              </w:rPr>
              <w:t>А</w:t>
            </w:r>
            <w:r w:rsidRPr="0034073A">
              <w:rPr>
                <w:rFonts w:ascii="Arial" w:hAnsi="Arial" w:cs="Arial"/>
                <w:bCs/>
                <w:sz w:val="24"/>
                <w:szCs w:val="24"/>
                <w:lang w:val="az-Latn-AZ"/>
              </w:rPr>
              <w:t>тлас по медицинской микробиологии, вирусологии и иммунологии»</w:t>
            </w:r>
            <w:r w:rsidRPr="0034073A">
              <w:rPr>
                <w:rFonts w:ascii="Arial" w:hAnsi="Arial" w:cs="Arial"/>
                <w:bCs/>
                <w:caps/>
                <w:sz w:val="24"/>
                <w:szCs w:val="24"/>
                <w:lang w:val="az-Latn-AZ"/>
              </w:rPr>
              <w:t>, 2008</w:t>
            </w:r>
          </w:p>
          <w:p w14:paraId="27B119D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Jawetz, Melnick and Adelberq s “Medical microbiology” 27 th edition 2016  LANGE</w:t>
            </w:r>
          </w:p>
          <w:p w14:paraId="5037FD4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rPr>
              <w:t>P.R. Murray “Medical microbiology, eighth edition”, 2016</w:t>
            </w:r>
          </w:p>
          <w:p w14:paraId="0EFB8567"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S.Q.Zeynalova, Ağayeva N.A., Bayramov A.Q., Əhmədov İ.B. “Tibbi mikrobiologiya və immunologiya”, Bakı, 2019, Təbib nəşriyyatı, 315 səh.</w:t>
            </w:r>
          </w:p>
          <w:p w14:paraId="62396B46"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Z.Qarayev, R.B.Bayramlı “Tibbi mikrobiologiya, immunologiya və klinik mikrobiologiya”,  Baki, “Təbib”nəşriyyatı - 2018, 756 səh</w:t>
            </w:r>
          </w:p>
          <w:p w14:paraId="4FD558BC"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46BA0B4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Сбойчаков В.Б. и др.; Под ред. В.Б. Сбойчакова, М.М. Карапаца</w:t>
            </w:r>
            <w:r w:rsidRPr="0034073A">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A4E5FC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Пяткин К.Д. «Медицинская микробиология: Практикум», 1993</w:t>
            </w:r>
          </w:p>
          <w:p w14:paraId="5BBC5038"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bCs/>
                <w:sz w:val="24"/>
                <w:szCs w:val="24"/>
                <w:lang w:val="ru-RU"/>
              </w:rPr>
              <w:t>Л.Б.Борисов «Руководство к лабораторным занятиям по микробиологии», 1984</w:t>
            </w:r>
          </w:p>
          <w:p w14:paraId="625E5DC4" w14:textId="77777777" w:rsidR="00F025EA" w:rsidRPr="0034073A" w:rsidRDefault="00C21F52" w:rsidP="00C21F52">
            <w:pPr>
              <w:pStyle w:val="ListParagraph"/>
              <w:numPr>
                <w:ilvl w:val="0"/>
                <w:numId w:val="22"/>
              </w:numPr>
              <w:spacing w:after="0" w:line="240" w:lineRule="auto"/>
              <w:ind w:left="428"/>
              <w:jc w:val="both"/>
              <w:rPr>
                <w:rFonts w:ascii="Times New Roman" w:hAnsi="Times New Roman" w:cs="Times New Roman"/>
                <w:sz w:val="24"/>
                <w:szCs w:val="24"/>
                <w:lang w:val="az-Latn-AZ"/>
              </w:rPr>
            </w:pPr>
            <w:r w:rsidRPr="0034073A">
              <w:rPr>
                <w:rFonts w:ascii="Arial" w:hAnsi="Arial" w:cs="Arial"/>
                <w:sz w:val="24"/>
                <w:szCs w:val="24"/>
                <w:lang w:val="az-Latn-AZ"/>
              </w:rPr>
              <w:t>Samir Cavadov, Zakir Qarayev, Həyat Əliyeva, Gülər Seyidova, Akif Qurbanov“Microbiology and immunology (laboratory manual in general microbiology)” 2018, Bakı</w:t>
            </w:r>
            <w:r w:rsidRPr="0034073A">
              <w:rPr>
                <w:rFonts w:ascii="Arial" w:hAnsi="Arial" w:cs="Arial"/>
                <w:sz w:val="24"/>
                <w:szCs w:val="24"/>
                <w:lang w:val="az-Latn-AZ" w:eastAsia="ja-JP"/>
              </w:rPr>
              <w:t>,</w:t>
            </w:r>
            <w:r w:rsidRPr="0034073A">
              <w:rPr>
                <w:rFonts w:ascii="Arial" w:hAnsi="Arial" w:cs="Arial"/>
                <w:sz w:val="24"/>
                <w:szCs w:val="24"/>
                <w:lang w:val="az-Latn-AZ"/>
              </w:rPr>
              <w:t>185 səh.</w:t>
            </w:r>
          </w:p>
        </w:tc>
      </w:tr>
    </w:tbl>
    <w:p w14:paraId="0ADFAC0A" w14:textId="77777777" w:rsidR="00444F12" w:rsidRDefault="00444F12" w:rsidP="00F025EA">
      <w:pPr>
        <w:shd w:val="clear" w:color="auto" w:fill="FFFFFF"/>
        <w:spacing w:after="0" w:line="336" w:lineRule="atLeast"/>
        <w:rPr>
          <w:rFonts w:ascii="Arial" w:eastAsia="Times New Roman" w:hAnsi="Arial" w:cs="Arial"/>
          <w:b/>
          <w:bCs/>
          <w:sz w:val="24"/>
          <w:szCs w:val="24"/>
          <w:lang w:val="az-Latn-AZ"/>
        </w:rPr>
      </w:pPr>
    </w:p>
    <w:p w14:paraId="41D7A4B2" w14:textId="77777777" w:rsidR="00444F12" w:rsidRPr="0034073A" w:rsidRDefault="00444F12" w:rsidP="005216EF">
      <w:pPr>
        <w:shd w:val="clear" w:color="auto" w:fill="FFFFFF"/>
        <w:spacing w:after="0" w:line="240" w:lineRule="auto"/>
        <w:jc w:val="both"/>
        <w:rPr>
          <w:rFonts w:ascii="Arial" w:eastAsia="Times New Roman" w:hAnsi="Arial" w:cs="Arial"/>
          <w:b/>
          <w:bCs/>
          <w:sz w:val="24"/>
          <w:szCs w:val="24"/>
          <w:lang w:val="az-Latn-AZ"/>
        </w:rPr>
      </w:pPr>
    </w:p>
    <w:p w14:paraId="08D608D3"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İMZA</w:t>
      </w:r>
      <w:r w:rsidR="00FB7691">
        <w:rPr>
          <w:rFonts w:ascii="Arial" w:eastAsia="Times New Roman" w:hAnsi="Arial" w:cs="Arial"/>
          <w:b/>
          <w:bCs/>
          <w:sz w:val="24"/>
          <w:szCs w:val="24"/>
          <w:lang w:val="az-Latn-AZ"/>
        </w:rPr>
        <w:t>LAYANLAR:</w:t>
      </w:r>
    </w:p>
    <w:p w14:paraId="161D370F" w14:textId="77777777" w:rsidR="00325FFE" w:rsidRPr="000722F6" w:rsidRDefault="00325FFE" w:rsidP="00325FFE">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t>Kafedra müdiri:</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r w:rsidRPr="004F3945">
        <w:rPr>
          <w:rFonts w:ascii="Arial" w:eastAsia="Times New Roman" w:hAnsi="Arial" w:cs="Arial"/>
          <w:b/>
          <w:bCs/>
          <w:sz w:val="24"/>
          <w:szCs w:val="24"/>
          <w:lang w:val="az-Latn-AZ"/>
        </w:rPr>
        <w:t>prof. Həqiqət Qədirova</w:t>
      </w:r>
    </w:p>
    <w:p w14:paraId="79D5FAF6"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p>
    <w:p w14:paraId="21099845" w14:textId="77777777" w:rsidR="00B61DEA" w:rsidRDefault="00325FFE" w:rsidP="00B61DEA">
      <w:pPr>
        <w:pStyle w:val="ListParagraph"/>
        <w:framePr w:hSpace="180" w:wrap="around" w:vAnchor="text" w:hAnchor="text" w:y="139"/>
        <w:numPr>
          <w:ilvl w:val="0"/>
          <w:numId w:val="29"/>
        </w:numPr>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lastRenderedPageBreak/>
        <w:t>Fənni tədris edən müəllimlər:</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p>
    <w:p w14:paraId="08234DEF" w14:textId="77777777" w:rsidR="00B61DEA" w:rsidRPr="004742B4" w:rsidRDefault="00325FFE"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61DEA">
        <w:rPr>
          <w:rFonts w:ascii="Arial" w:eastAsia="Times New Roman" w:hAnsi="Arial" w:cs="Arial"/>
          <w:b/>
          <w:bCs/>
          <w:sz w:val="24"/>
          <w:szCs w:val="24"/>
          <w:lang w:val="az-Latn-AZ"/>
        </w:rPr>
        <w:t xml:space="preserve"> </w:t>
      </w:r>
      <w:r w:rsidR="00B61DEA" w:rsidRPr="004742B4">
        <w:rPr>
          <w:rFonts w:ascii="Arial" w:hAnsi="Arial" w:cs="Arial"/>
          <w:sz w:val="24"/>
          <w:szCs w:val="24"/>
          <w:highlight w:val="yellow"/>
          <w:lang w:val="az-Latn-AZ"/>
        </w:rPr>
        <w:t>t.e.d., prof. Qədirova H.Ə.</w:t>
      </w:r>
    </w:p>
    <w:p w14:paraId="4D718C83"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b.e.d., prof. Ağayeva E.M.</w:t>
      </w:r>
    </w:p>
    <w:p w14:paraId="18284A65"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 prof. Ağayeva N.A.</w:t>
      </w:r>
    </w:p>
    <w:p w14:paraId="5CBABF22"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t.e.d., prof. Əliyev M.H.</w:t>
      </w:r>
    </w:p>
    <w:p w14:paraId="03436F45"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t.e.d., prof. Qurbanov A.İ.</w:t>
      </w:r>
    </w:p>
    <w:p w14:paraId="4D105D77"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w:t>
      </w:r>
      <w:r w:rsidR="0089000D" w:rsidRPr="004742B4">
        <w:rPr>
          <w:rFonts w:ascii="Arial" w:hAnsi="Arial" w:cs="Arial"/>
          <w:sz w:val="24"/>
          <w:szCs w:val="24"/>
          <w:highlight w:val="yellow"/>
          <w:lang w:val="az-Latn-AZ"/>
        </w:rPr>
        <w:t>.</w:t>
      </w:r>
      <w:r w:rsidRPr="004742B4">
        <w:rPr>
          <w:rFonts w:ascii="Arial" w:hAnsi="Arial" w:cs="Arial"/>
          <w:sz w:val="24"/>
          <w:szCs w:val="24"/>
          <w:highlight w:val="yellow"/>
          <w:lang w:val="az-Latn-AZ"/>
        </w:rPr>
        <w:t>, prof. Seyidova G.M.</w:t>
      </w:r>
    </w:p>
    <w:p w14:paraId="07DE8F4E"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Bayramlı R.B.</w:t>
      </w:r>
    </w:p>
    <w:p w14:paraId="002C4B21"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Cavadov S.S.</w:t>
      </w:r>
    </w:p>
    <w:p w14:paraId="3E4ACF69"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dоsent  Əliyeva H.M.</w:t>
      </w:r>
    </w:p>
    <w:p w14:paraId="5703BF3E" w14:textId="77777777" w:rsidR="00B61DEA" w:rsidRPr="004742B4" w:rsidRDefault="0089000D"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w:t>
      </w:r>
      <w:r w:rsidR="00B61DEA" w:rsidRPr="004742B4">
        <w:rPr>
          <w:rFonts w:ascii="Arial" w:hAnsi="Arial" w:cs="Arial"/>
          <w:sz w:val="24"/>
          <w:szCs w:val="24"/>
          <w:highlight w:val="yellow"/>
          <w:lang w:val="az-Latn-AZ"/>
        </w:rPr>
        <w:t>.ü.f.d., dosent  Qurbanova S.F.</w:t>
      </w:r>
    </w:p>
    <w:p w14:paraId="45CC9C6B"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Nərimanov V.Ə.</w:t>
      </w:r>
    </w:p>
    <w:p w14:paraId="5599881E"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dosent Novruzova M.S.</w:t>
      </w:r>
    </w:p>
    <w:p w14:paraId="7E07B92B"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Şıxəliyev F.M.</w:t>
      </w:r>
    </w:p>
    <w:p w14:paraId="09579166"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 xml:space="preserve">t.ü.f.d., dosent  Zeynalova S.Q. </w:t>
      </w:r>
    </w:p>
    <w:p w14:paraId="7F71A362"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Baxışova Y.A.</w:t>
      </w:r>
    </w:p>
    <w:p w14:paraId="4595E2AF"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Bayramova R.S.</w:t>
      </w:r>
    </w:p>
    <w:p w14:paraId="2226259F"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Hacıyeva S.V.</w:t>
      </w:r>
    </w:p>
    <w:p w14:paraId="2C7E1AA2"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Hacısoy Y.V.</w:t>
      </w:r>
    </w:p>
    <w:p w14:paraId="7CD07278"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Mansurova H.T.</w:t>
      </w:r>
    </w:p>
    <w:p w14:paraId="63C45995"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Muradova S.A.</w:t>
      </w:r>
    </w:p>
    <w:p w14:paraId="7EAD89DC"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Süleymanova T.H.</w:t>
      </w:r>
    </w:p>
    <w:p w14:paraId="628EA9DE"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Talıbova C.X.</w:t>
      </w:r>
    </w:p>
    <w:p w14:paraId="161787B0"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ass. Qasımova M.Ç.</w:t>
      </w:r>
    </w:p>
    <w:p w14:paraId="1FBD1CD8" w14:textId="77777777" w:rsidR="00325FFE" w:rsidRPr="004742B4" w:rsidRDefault="00B61DEA" w:rsidP="0089000D">
      <w:pPr>
        <w:pStyle w:val="ListParagraph"/>
        <w:numPr>
          <w:ilvl w:val="0"/>
          <w:numId w:val="35"/>
        </w:numPr>
        <w:shd w:val="clear" w:color="auto" w:fill="FFFFFF"/>
        <w:spacing w:after="0" w:line="360" w:lineRule="auto"/>
        <w:ind w:left="1077" w:hanging="357"/>
        <w:jc w:val="both"/>
        <w:rPr>
          <w:rFonts w:ascii="Arial" w:eastAsia="Times New Roman" w:hAnsi="Arial" w:cs="Arial"/>
          <w:b/>
          <w:bCs/>
          <w:sz w:val="24"/>
          <w:szCs w:val="24"/>
          <w:highlight w:val="yellow"/>
          <w:lang w:val="az-Latn-AZ"/>
        </w:rPr>
      </w:pPr>
      <w:r w:rsidRPr="004742B4">
        <w:rPr>
          <w:rFonts w:ascii="Arial" w:hAnsi="Arial" w:cs="Arial"/>
          <w:sz w:val="24"/>
          <w:szCs w:val="24"/>
          <w:highlight w:val="yellow"/>
          <w:lang w:val="az-Latn-AZ"/>
        </w:rPr>
        <w:t>ass. Hüseynov R.M.</w:t>
      </w:r>
    </w:p>
    <w:p w14:paraId="35083CE6" w14:textId="77777777" w:rsidR="00B61DEA" w:rsidRDefault="00B61DEA" w:rsidP="00B61DEA">
      <w:pPr>
        <w:pStyle w:val="ListParagraph"/>
        <w:shd w:val="clear" w:color="auto" w:fill="FFFFFF"/>
        <w:spacing w:before="72" w:after="75" w:line="336" w:lineRule="atLeast"/>
        <w:jc w:val="both"/>
        <w:rPr>
          <w:rFonts w:ascii="Arial" w:eastAsia="Times New Roman" w:hAnsi="Arial" w:cs="Arial"/>
          <w:b/>
          <w:bCs/>
          <w:sz w:val="24"/>
          <w:szCs w:val="24"/>
          <w:lang w:val="az-Latn-AZ"/>
        </w:rPr>
      </w:pPr>
    </w:p>
    <w:p w14:paraId="18150066" w14:textId="77777777" w:rsidR="00D718B6" w:rsidRDefault="00325FFE" w:rsidP="00D658AD">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Əmək bazarının nümayəndəsi:</w:t>
      </w:r>
    </w:p>
    <w:p w14:paraId="78BD0F69"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08051E7E"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476F7840"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1A651D19"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341A0680" w14:textId="77777777" w:rsidR="00B61DEA" w:rsidRP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C801F7" w:rsidRPr="001E6D7F" w14:paraId="4BCD0730" w14:textId="77777777" w:rsidTr="00E2428C">
        <w:trPr>
          <w:gridAfter w:val="10"/>
          <w:wAfter w:w="6520" w:type="dxa"/>
          <w:trHeight w:val="851"/>
        </w:trPr>
        <w:tc>
          <w:tcPr>
            <w:tcW w:w="3686" w:type="dxa"/>
            <w:shd w:val="clear" w:color="auto" w:fill="BDD6EE" w:themeFill="accent1" w:themeFillTint="66"/>
            <w:vAlign w:val="center"/>
          </w:tcPr>
          <w:p w14:paraId="65781BBD" w14:textId="3D41F450" w:rsidR="00C801F7" w:rsidRPr="00C801F7" w:rsidRDefault="00C801F7" w:rsidP="00C801F7">
            <w:pPr>
              <w:ind w:right="142"/>
              <w:jc w:val="both"/>
              <w:rPr>
                <w:rFonts w:ascii="Arial" w:eastAsia="Calibri" w:hAnsi="Arial" w:cs="Arial"/>
                <w:b/>
                <w:sz w:val="24"/>
                <w:szCs w:val="24"/>
                <w:lang w:val="tr-TR"/>
              </w:rPr>
            </w:pPr>
            <w:r w:rsidRPr="00C801F7">
              <w:rPr>
                <w:rFonts w:ascii="Arial" w:eastAsia="Calibri" w:hAnsi="Arial" w:cs="Arial"/>
                <w:b/>
                <w:sz w:val="24"/>
                <w:szCs w:val="24"/>
                <w:lang w:val="az-Latn-AZ"/>
              </w:rPr>
              <w:lastRenderedPageBreak/>
              <w:t>“</w:t>
            </w:r>
            <w:r w:rsidR="006C2323">
              <w:rPr>
                <w:rFonts w:ascii="Arial" w:eastAsia="Calibri" w:hAnsi="Arial" w:cs="Arial"/>
                <w:b/>
                <w:sz w:val="24"/>
                <w:szCs w:val="24"/>
                <w:lang w:val="az-Latn-AZ"/>
              </w:rPr>
              <w:t>Me</w:t>
            </w:r>
            <w:r w:rsidR="006C2323" w:rsidRPr="006C2323">
              <w:rPr>
                <w:rFonts w:ascii="Arial" w:eastAsia="Calibri" w:hAnsi="Arial" w:cs="Arial"/>
                <w:b/>
                <w:sz w:val="24"/>
                <w:szCs w:val="24"/>
                <w:lang w:val="az-Latn-AZ"/>
              </w:rPr>
              <w:t>di</w:t>
            </w:r>
            <w:r w:rsidR="006C2323">
              <w:rPr>
                <w:rFonts w:ascii="Arial" w:eastAsia="Calibri" w:hAnsi="Arial" w:cs="Arial"/>
                <w:b/>
                <w:sz w:val="24"/>
                <w:szCs w:val="24"/>
                <w:lang w:val="az-Latn-AZ"/>
              </w:rPr>
              <w:t>cal</w:t>
            </w:r>
            <w:r w:rsidRPr="00C801F7">
              <w:rPr>
                <w:rFonts w:ascii="Arial" w:eastAsia="Calibri" w:hAnsi="Arial" w:cs="Arial"/>
                <w:b/>
                <w:sz w:val="24"/>
                <w:szCs w:val="24"/>
                <w:lang w:val="az-Latn-AZ"/>
              </w:rPr>
              <w:t xml:space="preserve"> mi</w:t>
            </w:r>
            <w:r w:rsidR="006C2323">
              <w:rPr>
                <w:rFonts w:ascii="Arial" w:eastAsia="Calibri" w:hAnsi="Arial" w:cs="Arial"/>
                <w:b/>
                <w:sz w:val="24"/>
                <w:szCs w:val="24"/>
                <w:lang w:val="az-Latn-AZ"/>
              </w:rPr>
              <w:t>c</w:t>
            </w:r>
            <w:r w:rsidRPr="00C801F7">
              <w:rPr>
                <w:rFonts w:ascii="Arial" w:eastAsia="Calibri" w:hAnsi="Arial" w:cs="Arial"/>
                <w:b/>
                <w:sz w:val="24"/>
                <w:szCs w:val="24"/>
                <w:lang w:val="az-Latn-AZ"/>
              </w:rPr>
              <w:t>robiology</w:t>
            </w:r>
            <w:r w:rsidR="006C2323">
              <w:rPr>
                <w:rFonts w:ascii="Arial" w:eastAsia="Calibri" w:hAnsi="Arial" w:cs="Arial"/>
                <w:b/>
                <w:sz w:val="24"/>
                <w:szCs w:val="24"/>
                <w:lang w:val="az-Latn-AZ"/>
              </w:rPr>
              <w:t xml:space="preserve"> and</w:t>
            </w:r>
            <w:r w:rsidRPr="00C801F7">
              <w:rPr>
                <w:rFonts w:ascii="Arial" w:eastAsia="Calibri" w:hAnsi="Arial" w:cs="Arial"/>
                <w:b/>
                <w:sz w:val="24"/>
                <w:szCs w:val="24"/>
                <w:lang w:val="az-Latn-AZ"/>
              </w:rPr>
              <w:t xml:space="preserve"> immunology-1” fənninin təlim nəticələrinin İxtisas Proqramın Təlim Nəticələri ilə  əlaqəliliyi</w:t>
            </w:r>
          </w:p>
        </w:tc>
      </w:tr>
      <w:tr w:rsidR="00C801F7" w:rsidRPr="00C801F7" w14:paraId="06DC0B52" w14:textId="77777777" w:rsidTr="00E2428C">
        <w:trPr>
          <w:gridAfter w:val="10"/>
          <w:wAfter w:w="6520" w:type="dxa"/>
          <w:trHeight w:val="276"/>
        </w:trPr>
        <w:tc>
          <w:tcPr>
            <w:tcW w:w="3686" w:type="dxa"/>
            <w:vMerge w:val="restart"/>
            <w:shd w:val="clear" w:color="auto" w:fill="BDD6EE" w:themeFill="accent1" w:themeFillTint="66"/>
            <w:vAlign w:val="center"/>
          </w:tcPr>
          <w:p w14:paraId="13999B00" w14:textId="77777777" w:rsidR="00C801F7" w:rsidRPr="00C801F7" w:rsidRDefault="00C801F7" w:rsidP="00C801F7">
            <w:pPr>
              <w:ind w:right="142"/>
              <w:jc w:val="center"/>
              <w:rPr>
                <w:rFonts w:ascii="Arial" w:eastAsia="Calibri" w:hAnsi="Arial" w:cs="Arial"/>
                <w:b/>
                <w:sz w:val="24"/>
                <w:szCs w:val="24"/>
                <w:lang w:val="tr-TR"/>
              </w:rPr>
            </w:pPr>
            <w:r w:rsidRPr="00C801F7">
              <w:rPr>
                <w:rFonts w:ascii="Arial" w:eastAsia="Calibri" w:hAnsi="Arial" w:cs="Arial"/>
                <w:b/>
                <w:sz w:val="24"/>
                <w:szCs w:val="24"/>
                <w:lang w:val="tr-TR"/>
              </w:rPr>
              <w:t xml:space="preserve">      Fənnin Təlim Nəticələri (FTN)</w:t>
            </w:r>
          </w:p>
        </w:tc>
      </w:tr>
      <w:tr w:rsidR="00C801F7" w:rsidRPr="00C801F7" w14:paraId="203B3A08" w14:textId="77777777" w:rsidTr="00E2428C">
        <w:trPr>
          <w:trHeight w:val="433"/>
        </w:trPr>
        <w:tc>
          <w:tcPr>
            <w:tcW w:w="3686" w:type="dxa"/>
            <w:vMerge/>
            <w:shd w:val="clear" w:color="auto" w:fill="BDD6EE" w:themeFill="accent1" w:themeFillTint="66"/>
            <w:vAlign w:val="center"/>
          </w:tcPr>
          <w:p w14:paraId="42AB04BB" w14:textId="77777777" w:rsidR="00C801F7" w:rsidRPr="00C801F7" w:rsidRDefault="00C801F7" w:rsidP="00C801F7">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35E15FC3"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1</w:t>
            </w:r>
          </w:p>
        </w:tc>
        <w:tc>
          <w:tcPr>
            <w:tcW w:w="567" w:type="dxa"/>
            <w:shd w:val="clear" w:color="auto" w:fill="BDD6EE" w:themeFill="accent1" w:themeFillTint="66"/>
          </w:tcPr>
          <w:p w14:paraId="22238FE9" w14:textId="77777777" w:rsidR="00C801F7" w:rsidRPr="00C801F7" w:rsidRDefault="00C801F7" w:rsidP="00C801F7">
            <w:pPr>
              <w:spacing w:line="360" w:lineRule="auto"/>
              <w:ind w:left="9"/>
              <w:jc w:val="center"/>
              <w:rPr>
                <w:rFonts w:ascii="Arial" w:eastAsia="Calibri" w:hAnsi="Arial" w:cs="Arial"/>
                <w:b/>
                <w:sz w:val="24"/>
                <w:szCs w:val="24"/>
                <w:lang w:val="tr-TR"/>
              </w:rPr>
            </w:pPr>
            <w:r w:rsidRPr="00C801F7">
              <w:rPr>
                <w:rFonts w:ascii="Arial" w:eastAsia="Calibri" w:hAnsi="Arial" w:cs="Arial"/>
                <w:b/>
                <w:w w:val="99"/>
                <w:sz w:val="24"/>
                <w:szCs w:val="24"/>
                <w:lang w:val="tr-TR"/>
              </w:rPr>
              <w:t>2</w:t>
            </w:r>
          </w:p>
        </w:tc>
        <w:tc>
          <w:tcPr>
            <w:tcW w:w="567" w:type="dxa"/>
            <w:shd w:val="clear" w:color="auto" w:fill="BDD6EE" w:themeFill="accent1" w:themeFillTint="66"/>
          </w:tcPr>
          <w:p w14:paraId="4954AFD7" w14:textId="77777777" w:rsidR="00C801F7" w:rsidRPr="00C801F7" w:rsidRDefault="00C801F7" w:rsidP="00C801F7">
            <w:pPr>
              <w:spacing w:line="360" w:lineRule="auto"/>
              <w:ind w:right="137"/>
              <w:jc w:val="center"/>
              <w:rPr>
                <w:rFonts w:ascii="Arial" w:eastAsia="Calibri" w:hAnsi="Arial" w:cs="Arial"/>
                <w:b/>
                <w:sz w:val="24"/>
                <w:szCs w:val="24"/>
                <w:lang w:val="tr-TR"/>
              </w:rPr>
            </w:pPr>
            <w:r w:rsidRPr="00C801F7">
              <w:rPr>
                <w:rFonts w:ascii="Arial" w:eastAsia="Calibri" w:hAnsi="Arial" w:cs="Arial"/>
                <w:b/>
                <w:w w:val="99"/>
                <w:sz w:val="24"/>
                <w:szCs w:val="24"/>
                <w:lang w:val="tr-TR"/>
              </w:rPr>
              <w:t>3</w:t>
            </w:r>
          </w:p>
        </w:tc>
        <w:tc>
          <w:tcPr>
            <w:tcW w:w="709" w:type="dxa"/>
            <w:shd w:val="clear" w:color="auto" w:fill="BDD6EE" w:themeFill="accent1" w:themeFillTint="66"/>
          </w:tcPr>
          <w:p w14:paraId="50EAAEE9" w14:textId="77777777" w:rsidR="00C801F7" w:rsidRPr="00C801F7" w:rsidRDefault="00C801F7" w:rsidP="00C801F7">
            <w:pPr>
              <w:spacing w:line="360" w:lineRule="auto"/>
              <w:ind w:left="7"/>
              <w:jc w:val="center"/>
              <w:rPr>
                <w:rFonts w:ascii="Arial" w:eastAsia="Calibri" w:hAnsi="Arial" w:cs="Arial"/>
                <w:b/>
                <w:sz w:val="24"/>
                <w:szCs w:val="24"/>
                <w:lang w:val="tr-TR"/>
              </w:rPr>
            </w:pPr>
            <w:r w:rsidRPr="00C801F7">
              <w:rPr>
                <w:rFonts w:ascii="Arial" w:eastAsia="Calibri" w:hAnsi="Arial" w:cs="Arial"/>
                <w:b/>
                <w:w w:val="99"/>
                <w:sz w:val="24"/>
                <w:szCs w:val="24"/>
                <w:lang w:val="tr-TR"/>
              </w:rPr>
              <w:t>4</w:t>
            </w:r>
          </w:p>
        </w:tc>
        <w:tc>
          <w:tcPr>
            <w:tcW w:w="567" w:type="dxa"/>
            <w:shd w:val="clear" w:color="auto" w:fill="BDD6EE" w:themeFill="accent1" w:themeFillTint="66"/>
          </w:tcPr>
          <w:p w14:paraId="5644F862"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5</w:t>
            </w:r>
          </w:p>
        </w:tc>
        <w:tc>
          <w:tcPr>
            <w:tcW w:w="708" w:type="dxa"/>
            <w:shd w:val="clear" w:color="auto" w:fill="BDD6EE" w:themeFill="accent1" w:themeFillTint="66"/>
          </w:tcPr>
          <w:p w14:paraId="2EF9BC57" w14:textId="77777777" w:rsidR="00C801F7" w:rsidRPr="00C801F7" w:rsidRDefault="00C801F7" w:rsidP="00C801F7">
            <w:pPr>
              <w:spacing w:line="360" w:lineRule="auto"/>
              <w:ind w:right="129"/>
              <w:jc w:val="center"/>
              <w:rPr>
                <w:rFonts w:ascii="Arial" w:eastAsia="Calibri" w:hAnsi="Arial" w:cs="Arial"/>
                <w:b/>
                <w:sz w:val="24"/>
                <w:szCs w:val="24"/>
                <w:lang w:val="tr-TR"/>
              </w:rPr>
            </w:pPr>
            <w:r w:rsidRPr="00C801F7">
              <w:rPr>
                <w:rFonts w:ascii="Arial" w:eastAsia="Calibri" w:hAnsi="Arial" w:cs="Arial"/>
                <w:b/>
                <w:w w:val="99"/>
                <w:sz w:val="24"/>
                <w:szCs w:val="24"/>
                <w:lang w:val="tr-TR"/>
              </w:rPr>
              <w:t>6</w:t>
            </w:r>
          </w:p>
        </w:tc>
        <w:tc>
          <w:tcPr>
            <w:tcW w:w="709" w:type="dxa"/>
            <w:shd w:val="clear" w:color="auto" w:fill="BDD6EE" w:themeFill="accent1" w:themeFillTint="66"/>
          </w:tcPr>
          <w:p w14:paraId="3DBB2F4C" w14:textId="77777777" w:rsidR="00C801F7" w:rsidRPr="00C801F7" w:rsidRDefault="00C801F7" w:rsidP="00C801F7">
            <w:pPr>
              <w:spacing w:line="360" w:lineRule="auto"/>
              <w:ind w:left="10"/>
              <w:jc w:val="center"/>
              <w:rPr>
                <w:rFonts w:ascii="Arial" w:eastAsia="Calibri" w:hAnsi="Arial" w:cs="Arial"/>
                <w:b/>
                <w:sz w:val="24"/>
                <w:szCs w:val="24"/>
                <w:lang w:val="tr-TR"/>
              </w:rPr>
            </w:pPr>
            <w:r w:rsidRPr="00C801F7">
              <w:rPr>
                <w:rFonts w:ascii="Arial" w:eastAsia="Calibri" w:hAnsi="Arial" w:cs="Arial"/>
                <w:b/>
                <w:w w:val="99"/>
                <w:sz w:val="24"/>
                <w:szCs w:val="24"/>
                <w:lang w:val="tr-TR"/>
              </w:rPr>
              <w:t>7</w:t>
            </w:r>
          </w:p>
        </w:tc>
        <w:tc>
          <w:tcPr>
            <w:tcW w:w="709" w:type="dxa"/>
            <w:shd w:val="clear" w:color="auto" w:fill="BDD6EE" w:themeFill="accent1" w:themeFillTint="66"/>
          </w:tcPr>
          <w:p w14:paraId="51123A58" w14:textId="77777777" w:rsidR="00C801F7" w:rsidRPr="00C801F7" w:rsidRDefault="00C801F7" w:rsidP="00C801F7">
            <w:pPr>
              <w:spacing w:line="360" w:lineRule="auto"/>
              <w:ind w:left="11"/>
              <w:jc w:val="center"/>
              <w:rPr>
                <w:rFonts w:ascii="Arial" w:eastAsia="Calibri" w:hAnsi="Arial" w:cs="Arial"/>
                <w:b/>
                <w:sz w:val="24"/>
                <w:szCs w:val="24"/>
                <w:lang w:val="tr-TR"/>
              </w:rPr>
            </w:pPr>
            <w:r w:rsidRPr="00C801F7">
              <w:rPr>
                <w:rFonts w:ascii="Arial" w:eastAsia="Calibri" w:hAnsi="Arial" w:cs="Arial"/>
                <w:b/>
                <w:w w:val="99"/>
                <w:sz w:val="24"/>
                <w:szCs w:val="24"/>
                <w:lang w:val="tr-TR"/>
              </w:rPr>
              <w:t>8</w:t>
            </w:r>
          </w:p>
        </w:tc>
        <w:tc>
          <w:tcPr>
            <w:tcW w:w="709" w:type="dxa"/>
            <w:shd w:val="clear" w:color="auto" w:fill="BDD6EE" w:themeFill="accent1" w:themeFillTint="66"/>
          </w:tcPr>
          <w:p w14:paraId="4355239A" w14:textId="77777777" w:rsidR="00C801F7" w:rsidRPr="00C801F7" w:rsidRDefault="00C801F7" w:rsidP="00C801F7">
            <w:pPr>
              <w:spacing w:line="360" w:lineRule="auto"/>
              <w:ind w:left="13"/>
              <w:jc w:val="center"/>
              <w:rPr>
                <w:rFonts w:ascii="Arial" w:eastAsia="Calibri" w:hAnsi="Arial" w:cs="Arial"/>
                <w:b/>
                <w:sz w:val="24"/>
                <w:szCs w:val="24"/>
                <w:lang w:val="tr-TR"/>
              </w:rPr>
            </w:pPr>
            <w:r w:rsidRPr="00C801F7">
              <w:rPr>
                <w:rFonts w:ascii="Arial" w:eastAsia="Calibri" w:hAnsi="Arial" w:cs="Arial"/>
                <w:b/>
                <w:w w:val="99"/>
                <w:sz w:val="24"/>
                <w:szCs w:val="24"/>
                <w:lang w:val="tr-TR"/>
              </w:rPr>
              <w:t>9</w:t>
            </w:r>
          </w:p>
        </w:tc>
        <w:tc>
          <w:tcPr>
            <w:tcW w:w="708" w:type="dxa"/>
            <w:shd w:val="clear" w:color="auto" w:fill="BDD6EE" w:themeFill="accent1" w:themeFillTint="66"/>
          </w:tcPr>
          <w:p w14:paraId="3443986C" w14:textId="77777777" w:rsidR="00C801F7" w:rsidRPr="00C801F7" w:rsidRDefault="00C801F7" w:rsidP="00C801F7">
            <w:pPr>
              <w:spacing w:line="360" w:lineRule="auto"/>
              <w:ind w:left="111" w:right="98"/>
              <w:jc w:val="center"/>
              <w:rPr>
                <w:rFonts w:ascii="Arial" w:eastAsia="Calibri" w:hAnsi="Arial" w:cs="Arial"/>
                <w:b/>
                <w:sz w:val="24"/>
                <w:szCs w:val="24"/>
                <w:lang w:val="tr-TR"/>
              </w:rPr>
            </w:pPr>
            <w:r w:rsidRPr="00C801F7">
              <w:rPr>
                <w:rFonts w:ascii="Arial" w:eastAsia="Calibri" w:hAnsi="Arial" w:cs="Arial"/>
                <w:b/>
                <w:sz w:val="24"/>
                <w:szCs w:val="24"/>
                <w:lang w:val="tr-TR"/>
              </w:rPr>
              <w:t>10</w:t>
            </w:r>
          </w:p>
        </w:tc>
      </w:tr>
      <w:tr w:rsidR="008278EC" w:rsidRPr="00C801F7" w14:paraId="1F151052" w14:textId="77777777" w:rsidTr="00B40325">
        <w:trPr>
          <w:trHeight w:val="146"/>
        </w:trPr>
        <w:tc>
          <w:tcPr>
            <w:tcW w:w="3686" w:type="dxa"/>
            <w:shd w:val="clear" w:color="auto" w:fill="BDD6EE" w:themeFill="accent1" w:themeFillTint="66"/>
          </w:tcPr>
          <w:p w14:paraId="1B2E13BC" w14:textId="559B8228" w:rsidR="008278EC" w:rsidRPr="008278EC" w:rsidRDefault="008278EC" w:rsidP="00C260D2">
            <w:pPr>
              <w:jc w:val="both"/>
              <w:rPr>
                <w:rFonts w:ascii="Arial" w:hAnsi="Arial" w:cs="Arial"/>
                <w:sz w:val="24"/>
                <w:szCs w:val="24"/>
                <w:lang w:val="az-Latn-AZ"/>
              </w:rPr>
            </w:pPr>
            <w:r w:rsidRPr="008278EC">
              <w:rPr>
                <w:rFonts w:ascii="Arial" w:hAnsi="Arial" w:cs="Arial"/>
                <w:sz w:val="24"/>
                <w:szCs w:val="24"/>
              </w:rPr>
              <w:t>1. To know the classification and morpho-biological characteristics of microorganisms.</w:t>
            </w:r>
          </w:p>
        </w:tc>
        <w:tc>
          <w:tcPr>
            <w:tcW w:w="567" w:type="dxa"/>
            <w:shd w:val="clear" w:color="auto" w:fill="FFFFFF" w:themeFill="background1"/>
          </w:tcPr>
          <w:p w14:paraId="51B7CA12" w14:textId="77777777" w:rsidR="008278EC" w:rsidRPr="00C801F7" w:rsidRDefault="008278EC" w:rsidP="008278EC">
            <w:pPr>
              <w:spacing w:before="160" w:line="360" w:lineRule="auto"/>
              <w:ind w:left="8"/>
              <w:jc w:val="center"/>
              <w:rPr>
                <w:rFonts w:ascii="Arial" w:eastAsia="Calibri" w:hAnsi="Arial" w:cs="Arial"/>
                <w:sz w:val="24"/>
                <w:szCs w:val="24"/>
                <w:lang w:val="tr-TR"/>
              </w:rPr>
            </w:pPr>
          </w:p>
        </w:tc>
        <w:tc>
          <w:tcPr>
            <w:tcW w:w="567" w:type="dxa"/>
            <w:shd w:val="clear" w:color="auto" w:fill="FFFFFF" w:themeFill="background1"/>
          </w:tcPr>
          <w:p w14:paraId="12CFE5EA" w14:textId="77777777" w:rsidR="008278EC" w:rsidRPr="00C801F7" w:rsidRDefault="008278EC" w:rsidP="008278EC">
            <w:pPr>
              <w:spacing w:before="160" w:line="360" w:lineRule="auto"/>
              <w:ind w:left="9"/>
              <w:jc w:val="center"/>
              <w:rPr>
                <w:rFonts w:ascii="Arial" w:eastAsia="Calibri" w:hAnsi="Arial" w:cs="Arial"/>
                <w:sz w:val="24"/>
                <w:szCs w:val="24"/>
                <w:lang w:val="tr-TR"/>
              </w:rPr>
            </w:pPr>
          </w:p>
        </w:tc>
        <w:tc>
          <w:tcPr>
            <w:tcW w:w="567" w:type="dxa"/>
            <w:shd w:val="clear" w:color="auto" w:fill="FF0000"/>
          </w:tcPr>
          <w:p w14:paraId="4CB3FF86" w14:textId="77777777" w:rsidR="008278EC" w:rsidRPr="00DB6806" w:rsidRDefault="008278EC" w:rsidP="008278EC">
            <w:pPr>
              <w:spacing w:before="160" w:line="360" w:lineRule="auto"/>
              <w:ind w:right="136"/>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305E9664"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7BC4495"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C9FE231" w14:textId="77777777" w:rsidR="008278EC" w:rsidRPr="00DB6806" w:rsidRDefault="008278EC" w:rsidP="008278EC">
            <w:pPr>
              <w:spacing w:before="160"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2CB55861"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40C4E44"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723560E"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1A91847"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C801F7" w14:paraId="56F2C9DB" w14:textId="77777777" w:rsidTr="00B40325">
        <w:trPr>
          <w:trHeight w:val="307"/>
        </w:trPr>
        <w:tc>
          <w:tcPr>
            <w:tcW w:w="3686" w:type="dxa"/>
            <w:shd w:val="clear" w:color="auto" w:fill="BDD6EE" w:themeFill="accent1" w:themeFillTint="66"/>
          </w:tcPr>
          <w:p w14:paraId="061FD9EE" w14:textId="3FC92730" w:rsidR="008278EC" w:rsidRPr="008278EC" w:rsidRDefault="008278EC" w:rsidP="00C260D2">
            <w:pPr>
              <w:pStyle w:val="OiaeaeiYiio2"/>
              <w:widowControl/>
              <w:spacing w:before="20" w:after="20"/>
              <w:jc w:val="left"/>
              <w:rPr>
                <w:rFonts w:ascii="Arial" w:hAnsi="Arial" w:cs="Arial"/>
                <w:i w:val="0"/>
                <w:sz w:val="24"/>
                <w:szCs w:val="24"/>
                <w:lang w:val="az-Latn-AZ"/>
              </w:rPr>
            </w:pPr>
            <w:r w:rsidRPr="008278EC">
              <w:rPr>
                <w:rFonts w:ascii="Arial" w:hAnsi="Arial" w:cs="Arial"/>
                <w:i w:val="0"/>
                <w:sz w:val="24"/>
                <w:szCs w:val="24"/>
              </w:rPr>
              <w:t>2. Selects the method of cultivation based on the physiology of microorganisms.</w:t>
            </w:r>
          </w:p>
        </w:tc>
        <w:tc>
          <w:tcPr>
            <w:tcW w:w="567" w:type="dxa"/>
            <w:shd w:val="clear" w:color="auto" w:fill="FFFFFF" w:themeFill="background1"/>
          </w:tcPr>
          <w:p w14:paraId="0EF84586"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58FD2C9"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0000"/>
          </w:tcPr>
          <w:p w14:paraId="59965032" w14:textId="77777777" w:rsidR="008278EC" w:rsidRDefault="008278EC" w:rsidP="008278EC">
            <w:pPr>
              <w:spacing w:line="360" w:lineRule="auto"/>
              <w:jc w:val="center"/>
              <w:rPr>
                <w:rFonts w:ascii="Arial" w:eastAsia="Calibri" w:hAnsi="Arial" w:cs="Arial"/>
                <w:sz w:val="28"/>
                <w:szCs w:val="28"/>
                <w:lang w:val="tr-TR"/>
              </w:rPr>
            </w:pPr>
          </w:p>
          <w:p w14:paraId="768F6C92"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77451825"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0BC2E11" w14:textId="77777777" w:rsidR="008278EC" w:rsidRPr="00DB6806" w:rsidRDefault="008278EC" w:rsidP="008278EC">
            <w:pPr>
              <w:spacing w:before="17" w:line="360" w:lineRule="auto"/>
              <w:ind w:left="8"/>
              <w:jc w:val="center"/>
              <w:rPr>
                <w:rFonts w:ascii="Arial" w:eastAsia="Calibri" w:hAnsi="Arial" w:cs="Arial"/>
                <w:sz w:val="28"/>
                <w:szCs w:val="28"/>
                <w:lang w:val="tr-TR"/>
              </w:rPr>
            </w:pPr>
          </w:p>
        </w:tc>
        <w:tc>
          <w:tcPr>
            <w:tcW w:w="708" w:type="dxa"/>
            <w:shd w:val="clear" w:color="auto" w:fill="FFFFFF" w:themeFill="background1"/>
          </w:tcPr>
          <w:p w14:paraId="3E4007EF" w14:textId="77777777" w:rsidR="008278EC" w:rsidRPr="00DB6806" w:rsidRDefault="008278EC" w:rsidP="008278EC">
            <w:pPr>
              <w:spacing w:before="17"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397D39C9"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41EA552"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6B8F155" w14:textId="77777777" w:rsidR="008278EC" w:rsidRPr="00DB6806" w:rsidRDefault="008278EC" w:rsidP="008278EC">
            <w:pPr>
              <w:spacing w:before="17" w:line="360" w:lineRule="auto"/>
              <w:ind w:left="13"/>
              <w:jc w:val="center"/>
              <w:rPr>
                <w:rFonts w:ascii="Arial" w:eastAsia="Calibri" w:hAnsi="Arial" w:cs="Arial"/>
                <w:sz w:val="28"/>
                <w:szCs w:val="28"/>
                <w:lang w:val="tr-TR"/>
              </w:rPr>
            </w:pPr>
          </w:p>
        </w:tc>
        <w:tc>
          <w:tcPr>
            <w:tcW w:w="708" w:type="dxa"/>
            <w:shd w:val="clear" w:color="auto" w:fill="FFFFFF" w:themeFill="background1"/>
          </w:tcPr>
          <w:p w14:paraId="300F5313"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C801F7" w14:paraId="2589F35F" w14:textId="77777777" w:rsidTr="00B40325">
        <w:trPr>
          <w:trHeight w:val="307"/>
        </w:trPr>
        <w:tc>
          <w:tcPr>
            <w:tcW w:w="3686" w:type="dxa"/>
            <w:shd w:val="clear" w:color="auto" w:fill="BDD6EE" w:themeFill="accent1" w:themeFillTint="66"/>
          </w:tcPr>
          <w:p w14:paraId="3B36BB1D" w14:textId="179177F0" w:rsidR="008278EC" w:rsidRPr="008278EC" w:rsidRDefault="008278EC" w:rsidP="00C260D2">
            <w:pPr>
              <w:jc w:val="both"/>
              <w:rPr>
                <w:rFonts w:ascii="Arial" w:hAnsi="Arial" w:cs="Arial"/>
                <w:sz w:val="24"/>
                <w:szCs w:val="24"/>
                <w:lang w:val="az-Latn-AZ"/>
              </w:rPr>
            </w:pPr>
            <w:r w:rsidRPr="008278EC">
              <w:rPr>
                <w:rFonts w:ascii="Arial" w:hAnsi="Arial" w:cs="Arial"/>
                <w:sz w:val="24"/>
                <w:szCs w:val="24"/>
              </w:rPr>
              <w:t>3. Lists of sterilization and disinfection methods.</w:t>
            </w:r>
          </w:p>
        </w:tc>
        <w:tc>
          <w:tcPr>
            <w:tcW w:w="567" w:type="dxa"/>
            <w:shd w:val="clear" w:color="auto" w:fill="FFFFFF" w:themeFill="background1"/>
          </w:tcPr>
          <w:p w14:paraId="3DB5183C"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76F8153"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BC12A97"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C8BA9BC"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4FB8B0F"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0000"/>
          </w:tcPr>
          <w:p w14:paraId="1112785F"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CA097A7"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07E68B8E"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32848EAB"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26205EC" w14:textId="77777777" w:rsidR="008278EC" w:rsidRPr="00DB6806" w:rsidRDefault="008278EC" w:rsidP="008278EC">
            <w:pPr>
              <w:spacing w:before="17" w:line="360" w:lineRule="auto"/>
              <w:ind w:left="14"/>
              <w:jc w:val="center"/>
              <w:rPr>
                <w:rFonts w:ascii="Arial" w:eastAsia="Calibri" w:hAnsi="Arial" w:cs="Arial"/>
                <w:sz w:val="28"/>
                <w:szCs w:val="28"/>
                <w:lang w:val="tr-TR"/>
              </w:rPr>
            </w:pPr>
          </w:p>
        </w:tc>
      </w:tr>
      <w:tr w:rsidR="008278EC" w:rsidRPr="00C801F7" w14:paraId="1E55637C" w14:textId="77777777" w:rsidTr="00E2428C">
        <w:trPr>
          <w:trHeight w:val="307"/>
        </w:trPr>
        <w:tc>
          <w:tcPr>
            <w:tcW w:w="3686" w:type="dxa"/>
            <w:shd w:val="clear" w:color="auto" w:fill="BDD6EE" w:themeFill="accent1" w:themeFillTint="66"/>
          </w:tcPr>
          <w:p w14:paraId="384A45AD" w14:textId="65BF69CE" w:rsidR="008278EC" w:rsidRPr="008278EC" w:rsidRDefault="008278EC" w:rsidP="00C260D2">
            <w:pPr>
              <w:jc w:val="both"/>
              <w:rPr>
                <w:rFonts w:ascii="Arial" w:hAnsi="Arial" w:cs="Arial"/>
                <w:sz w:val="24"/>
                <w:szCs w:val="24"/>
                <w:lang w:val="az-Latn-AZ"/>
              </w:rPr>
            </w:pPr>
            <w:r w:rsidRPr="008278EC">
              <w:rPr>
                <w:rFonts w:ascii="Arial" w:hAnsi="Arial" w:cs="Arial"/>
                <w:sz w:val="24"/>
                <w:szCs w:val="24"/>
              </w:rPr>
              <w:t>4. Explaining the mechanisms of action of chemical therapeutic drugs and antibiotics used in the treatment of diseases caused by microorganisms.</w:t>
            </w:r>
          </w:p>
        </w:tc>
        <w:tc>
          <w:tcPr>
            <w:tcW w:w="567" w:type="dxa"/>
            <w:shd w:val="clear" w:color="auto" w:fill="FFFFFF" w:themeFill="background1"/>
          </w:tcPr>
          <w:p w14:paraId="145FC03D"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85E9517"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F8A5E49"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A4FE293"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5B3E2E5"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1141539" w14:textId="77777777" w:rsidR="008278EC" w:rsidRPr="00DB6806" w:rsidRDefault="008278EC" w:rsidP="008278EC">
            <w:pPr>
              <w:spacing w:line="360" w:lineRule="auto"/>
              <w:jc w:val="center"/>
              <w:rPr>
                <w:rFonts w:ascii="Arial" w:eastAsia="Calibri" w:hAnsi="Arial" w:cs="Arial"/>
                <w:sz w:val="28"/>
                <w:szCs w:val="28"/>
                <w:highlight w:val="yellow"/>
                <w:lang w:val="tr-TR"/>
              </w:rPr>
            </w:pPr>
          </w:p>
        </w:tc>
        <w:tc>
          <w:tcPr>
            <w:tcW w:w="709" w:type="dxa"/>
            <w:shd w:val="clear" w:color="auto" w:fill="FFFFFF" w:themeFill="background1"/>
          </w:tcPr>
          <w:p w14:paraId="5A7F2816"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5B31C1E9" w14:textId="77777777" w:rsidR="008278EC" w:rsidRDefault="008278EC" w:rsidP="008278EC">
            <w:pPr>
              <w:spacing w:line="360" w:lineRule="auto"/>
              <w:jc w:val="center"/>
              <w:rPr>
                <w:rFonts w:ascii="Arial" w:eastAsia="Calibri" w:hAnsi="Arial" w:cs="Arial"/>
                <w:sz w:val="28"/>
                <w:szCs w:val="28"/>
                <w:highlight w:val="yellow"/>
                <w:lang w:val="tr-TR"/>
              </w:rPr>
            </w:pPr>
          </w:p>
          <w:p w14:paraId="1EE8F365" w14:textId="77777777" w:rsidR="008278EC" w:rsidRPr="00DB6806" w:rsidRDefault="008278EC" w:rsidP="008278EC">
            <w:pPr>
              <w:spacing w:line="360" w:lineRule="auto"/>
              <w:jc w:val="center"/>
              <w:rPr>
                <w:rFonts w:ascii="Arial" w:eastAsia="Calibri" w:hAnsi="Arial" w:cs="Arial"/>
                <w:sz w:val="28"/>
                <w:szCs w:val="28"/>
                <w:highlight w:val="yellow"/>
                <w:lang w:val="tr-TR"/>
              </w:rPr>
            </w:pPr>
            <w:r w:rsidRPr="00DB6806">
              <w:rPr>
                <w:rFonts w:ascii="Arial" w:eastAsia="Calibri" w:hAnsi="Arial" w:cs="Arial"/>
                <w:sz w:val="28"/>
                <w:szCs w:val="28"/>
                <w:lang w:val="tr-TR"/>
              </w:rPr>
              <w:t>X</w:t>
            </w:r>
          </w:p>
        </w:tc>
        <w:tc>
          <w:tcPr>
            <w:tcW w:w="709" w:type="dxa"/>
            <w:shd w:val="clear" w:color="auto" w:fill="FFFFFF" w:themeFill="background1"/>
          </w:tcPr>
          <w:p w14:paraId="69CE24CF"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466FF1B"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53951A2D" w14:textId="77777777" w:rsidTr="00B40325">
        <w:trPr>
          <w:trHeight w:val="307"/>
        </w:trPr>
        <w:tc>
          <w:tcPr>
            <w:tcW w:w="3686" w:type="dxa"/>
            <w:shd w:val="clear" w:color="auto" w:fill="BDD6EE" w:themeFill="accent1" w:themeFillTint="66"/>
          </w:tcPr>
          <w:p w14:paraId="4CD65A1F" w14:textId="0523A51F" w:rsidR="008278EC" w:rsidRPr="00C260D2" w:rsidRDefault="008278EC" w:rsidP="00C260D2">
            <w:pPr>
              <w:jc w:val="both"/>
              <w:rPr>
                <w:rFonts w:ascii="Arial" w:hAnsi="Arial" w:cs="Arial"/>
                <w:sz w:val="24"/>
                <w:szCs w:val="24"/>
                <w:lang w:val="az-Latn-AZ"/>
              </w:rPr>
            </w:pPr>
            <w:r w:rsidRPr="00C260D2">
              <w:rPr>
                <w:rFonts w:ascii="Arial" w:hAnsi="Arial" w:cs="Arial"/>
                <w:sz w:val="24"/>
                <w:szCs w:val="24"/>
              </w:rPr>
              <w:t>5. Explaining the genetic variability of microbes.</w:t>
            </w:r>
          </w:p>
        </w:tc>
        <w:tc>
          <w:tcPr>
            <w:tcW w:w="567" w:type="dxa"/>
            <w:shd w:val="clear" w:color="auto" w:fill="FFFFFF" w:themeFill="background1"/>
          </w:tcPr>
          <w:p w14:paraId="564C3B71"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5913245"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0000"/>
          </w:tcPr>
          <w:p w14:paraId="6E426132"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397BD18"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F3DF3FE"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6C652E8"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1675D07"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568D213"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14FF88C"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3FEDDF0"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59AE1768" w14:textId="77777777" w:rsidTr="00B40325">
        <w:trPr>
          <w:trHeight w:val="308"/>
        </w:trPr>
        <w:tc>
          <w:tcPr>
            <w:tcW w:w="3686" w:type="dxa"/>
            <w:shd w:val="clear" w:color="auto" w:fill="BDD6EE" w:themeFill="accent1" w:themeFillTint="66"/>
          </w:tcPr>
          <w:p w14:paraId="1A1A0FF5" w14:textId="7AB50DE9" w:rsidR="008278EC" w:rsidRPr="008278EC" w:rsidRDefault="008278EC" w:rsidP="00C260D2">
            <w:pPr>
              <w:jc w:val="both"/>
              <w:rPr>
                <w:rFonts w:ascii="Arial" w:hAnsi="Arial" w:cs="Arial"/>
                <w:sz w:val="24"/>
                <w:szCs w:val="24"/>
                <w:lang w:val="az-Latn-AZ"/>
              </w:rPr>
            </w:pPr>
            <w:r w:rsidRPr="008278EC">
              <w:rPr>
                <w:rFonts w:ascii="Arial" w:hAnsi="Arial" w:cs="Arial"/>
                <w:sz w:val="24"/>
                <w:szCs w:val="24"/>
              </w:rPr>
              <w:t>6. Lists the conditions of formation of the infectious process, types of infectious diseases.</w:t>
            </w:r>
          </w:p>
        </w:tc>
        <w:tc>
          <w:tcPr>
            <w:tcW w:w="567" w:type="dxa"/>
            <w:shd w:val="clear" w:color="auto" w:fill="FFFFFF" w:themeFill="background1"/>
          </w:tcPr>
          <w:p w14:paraId="74E2FB26"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2C9D624"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290E4D"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616770A"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6E19704"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0000"/>
          </w:tcPr>
          <w:p w14:paraId="776B733B"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70308528"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107150F0"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63AAEF9"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457719A"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40DE69BB" w14:textId="77777777" w:rsidTr="00B40325">
        <w:trPr>
          <w:trHeight w:val="308"/>
        </w:trPr>
        <w:tc>
          <w:tcPr>
            <w:tcW w:w="3686" w:type="dxa"/>
            <w:shd w:val="clear" w:color="auto" w:fill="BDD6EE" w:themeFill="accent1" w:themeFillTint="66"/>
          </w:tcPr>
          <w:p w14:paraId="06C4D15E" w14:textId="4F4DBF5A" w:rsidR="008278EC" w:rsidRPr="008278EC" w:rsidRDefault="008278EC" w:rsidP="00C260D2">
            <w:pPr>
              <w:jc w:val="both"/>
              <w:rPr>
                <w:rFonts w:ascii="Arial" w:hAnsi="Arial" w:cs="Arial"/>
                <w:sz w:val="24"/>
                <w:szCs w:val="24"/>
                <w:lang w:val="az-Latn-AZ"/>
              </w:rPr>
            </w:pPr>
            <w:r w:rsidRPr="008278EC">
              <w:rPr>
                <w:rFonts w:ascii="Arial" w:hAnsi="Arial" w:cs="Arial"/>
                <w:sz w:val="24"/>
                <w:szCs w:val="24"/>
              </w:rPr>
              <w:t>7. Lists the pathogenicity factors of microorganisms and explains the mechanism of action.</w:t>
            </w:r>
          </w:p>
        </w:tc>
        <w:tc>
          <w:tcPr>
            <w:tcW w:w="567" w:type="dxa"/>
            <w:shd w:val="clear" w:color="auto" w:fill="FFFFFF" w:themeFill="background1"/>
          </w:tcPr>
          <w:p w14:paraId="47A0BBCB"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C5140DF"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329AF4"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46F6ADE"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1639387"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0000"/>
          </w:tcPr>
          <w:p w14:paraId="541F6374"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33748EF"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AF5D2F7"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3AB14EA"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54E1DEA"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226F664D" w14:textId="77777777" w:rsidTr="00B40325">
        <w:trPr>
          <w:trHeight w:val="308"/>
        </w:trPr>
        <w:tc>
          <w:tcPr>
            <w:tcW w:w="3686" w:type="dxa"/>
            <w:shd w:val="clear" w:color="auto" w:fill="BDD6EE" w:themeFill="accent1" w:themeFillTint="66"/>
          </w:tcPr>
          <w:p w14:paraId="2F8B0EF7" w14:textId="1E0049EF" w:rsidR="008278EC" w:rsidRPr="008278EC" w:rsidRDefault="008278EC" w:rsidP="00C260D2">
            <w:pPr>
              <w:jc w:val="both"/>
              <w:rPr>
                <w:rFonts w:ascii="Arial" w:hAnsi="Arial" w:cs="Arial"/>
                <w:sz w:val="24"/>
                <w:szCs w:val="24"/>
                <w:lang w:val="az-Latn-AZ"/>
              </w:rPr>
            </w:pPr>
            <w:r w:rsidRPr="008278EC">
              <w:rPr>
                <w:rFonts w:ascii="Arial" w:hAnsi="Arial" w:cs="Arial"/>
                <w:sz w:val="24"/>
                <w:szCs w:val="24"/>
              </w:rPr>
              <w:t xml:space="preserve">8. Types of </w:t>
            </w:r>
            <w:r w:rsidR="00AA34C1">
              <w:rPr>
                <w:rFonts w:ascii="Arial" w:hAnsi="Arial" w:cs="Arial"/>
                <w:sz w:val="24"/>
                <w:szCs w:val="24"/>
              </w:rPr>
              <w:t>human</w:t>
            </w:r>
            <w:r w:rsidRPr="008278EC">
              <w:rPr>
                <w:rFonts w:ascii="Arial" w:hAnsi="Arial" w:cs="Arial"/>
                <w:sz w:val="24"/>
                <w:szCs w:val="24"/>
              </w:rPr>
              <w:t xml:space="preserve"> immunity (specific and non-specific); types of antigens and antibodies; knows the forms of immune response.</w:t>
            </w:r>
          </w:p>
        </w:tc>
        <w:tc>
          <w:tcPr>
            <w:tcW w:w="567" w:type="dxa"/>
            <w:shd w:val="clear" w:color="auto" w:fill="FFFFFF" w:themeFill="background1"/>
          </w:tcPr>
          <w:p w14:paraId="04C9E004"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FA3BB77"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75B9F0B"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0F14887"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73785395"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0000"/>
          </w:tcPr>
          <w:p w14:paraId="6A2B74BC"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202A4902"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13F9D1C"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07AE44F"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59579D4"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365E5CC3" w14:textId="77777777" w:rsidTr="00B40325">
        <w:trPr>
          <w:trHeight w:val="308"/>
        </w:trPr>
        <w:tc>
          <w:tcPr>
            <w:tcW w:w="3686" w:type="dxa"/>
            <w:shd w:val="clear" w:color="auto" w:fill="BDD6EE" w:themeFill="accent1" w:themeFillTint="66"/>
          </w:tcPr>
          <w:p w14:paraId="26B458DD" w14:textId="2A4863F3" w:rsidR="008278EC" w:rsidRPr="00C260D2" w:rsidRDefault="008278EC" w:rsidP="00C260D2">
            <w:pPr>
              <w:rPr>
                <w:rFonts w:ascii="Arial" w:hAnsi="Arial" w:cs="Arial"/>
                <w:sz w:val="24"/>
                <w:szCs w:val="24"/>
                <w:lang w:val="az-Latn-AZ"/>
              </w:rPr>
            </w:pPr>
            <w:r w:rsidRPr="00C260D2">
              <w:rPr>
                <w:rFonts w:ascii="Arial" w:hAnsi="Arial" w:cs="Arial"/>
                <w:sz w:val="24"/>
                <w:szCs w:val="24"/>
              </w:rPr>
              <w:t>9. Lists the main groups of immunobiological preparations (vaccines, serums, immunoglobulins, immunomodulators, phages, etc.), the principles of their use.</w:t>
            </w:r>
          </w:p>
        </w:tc>
        <w:tc>
          <w:tcPr>
            <w:tcW w:w="567" w:type="dxa"/>
            <w:shd w:val="clear" w:color="auto" w:fill="FFFFFF" w:themeFill="background1"/>
          </w:tcPr>
          <w:p w14:paraId="6FC1D54C"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A20BB98"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C9A124"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637C3B5"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45BEA98"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0000"/>
          </w:tcPr>
          <w:p w14:paraId="45439C04"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4DC51447"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CA7C4EE"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B3AAFD5"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5786242"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7219E503" w14:textId="77777777" w:rsidTr="00B40325">
        <w:trPr>
          <w:trHeight w:val="308"/>
        </w:trPr>
        <w:tc>
          <w:tcPr>
            <w:tcW w:w="3686" w:type="dxa"/>
            <w:shd w:val="clear" w:color="auto" w:fill="BDD6EE" w:themeFill="accent1" w:themeFillTint="66"/>
          </w:tcPr>
          <w:p w14:paraId="5D197610" w14:textId="3ECFB2EC" w:rsidR="008278EC" w:rsidRPr="008278EC" w:rsidRDefault="008278EC" w:rsidP="00C260D2">
            <w:pPr>
              <w:pStyle w:val="OiaeaeiYiio2"/>
              <w:widowControl/>
              <w:spacing w:before="20" w:after="20"/>
              <w:jc w:val="left"/>
              <w:rPr>
                <w:rFonts w:ascii="Arial" w:hAnsi="Arial" w:cs="Arial"/>
                <w:i w:val="0"/>
                <w:sz w:val="24"/>
                <w:szCs w:val="24"/>
              </w:rPr>
            </w:pPr>
            <w:r w:rsidRPr="008278EC">
              <w:rPr>
                <w:rFonts w:ascii="Arial" w:hAnsi="Arial" w:cs="Arial"/>
                <w:i w:val="0"/>
                <w:sz w:val="24"/>
                <w:szCs w:val="24"/>
              </w:rPr>
              <w:t>10. Takes pathological (clinical) material for microbiological examination.</w:t>
            </w:r>
          </w:p>
        </w:tc>
        <w:tc>
          <w:tcPr>
            <w:tcW w:w="567" w:type="dxa"/>
            <w:shd w:val="clear" w:color="auto" w:fill="FFFFFF" w:themeFill="background1"/>
          </w:tcPr>
          <w:p w14:paraId="34D319C2"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18FE811"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8C69DAF"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69BFD51"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951F5DB"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851757A"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58149585"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28B9051B"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5D05A4F7"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3C966E7F"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5D7F61E9" w14:textId="77777777" w:rsidTr="00B40325">
        <w:trPr>
          <w:trHeight w:val="308"/>
        </w:trPr>
        <w:tc>
          <w:tcPr>
            <w:tcW w:w="3686" w:type="dxa"/>
            <w:shd w:val="clear" w:color="auto" w:fill="BDD6EE" w:themeFill="accent1" w:themeFillTint="66"/>
          </w:tcPr>
          <w:p w14:paraId="66738CFD" w14:textId="18B53CEE" w:rsidR="008278EC" w:rsidRPr="008278EC" w:rsidRDefault="008278EC" w:rsidP="00C260D2">
            <w:pPr>
              <w:pStyle w:val="OiaeaeiYiio2"/>
              <w:widowControl/>
              <w:spacing w:before="20" w:after="20"/>
              <w:jc w:val="left"/>
              <w:rPr>
                <w:rFonts w:ascii="Arial" w:hAnsi="Arial" w:cs="Arial"/>
                <w:i w:val="0"/>
                <w:sz w:val="24"/>
                <w:szCs w:val="24"/>
              </w:rPr>
            </w:pPr>
            <w:r w:rsidRPr="008278EC">
              <w:rPr>
                <w:rFonts w:ascii="Arial" w:hAnsi="Arial" w:cs="Arial"/>
                <w:i w:val="0"/>
                <w:sz w:val="24"/>
                <w:szCs w:val="24"/>
              </w:rPr>
              <w:t>11. Prepares clinical materials for microbiological examination.</w:t>
            </w:r>
          </w:p>
        </w:tc>
        <w:tc>
          <w:tcPr>
            <w:tcW w:w="567" w:type="dxa"/>
            <w:shd w:val="clear" w:color="auto" w:fill="FFFFFF" w:themeFill="background1"/>
          </w:tcPr>
          <w:p w14:paraId="79F4AB23"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A5646C4"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AE59A28"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557B8E9"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415DAE51"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1F53404"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6D94814"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08AF242D"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420B7E08"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4DEECEC6"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036E667B" w14:textId="77777777" w:rsidTr="00826A0B">
        <w:trPr>
          <w:trHeight w:val="308"/>
        </w:trPr>
        <w:tc>
          <w:tcPr>
            <w:tcW w:w="3686" w:type="dxa"/>
            <w:shd w:val="clear" w:color="auto" w:fill="BDD6EE" w:themeFill="accent1" w:themeFillTint="66"/>
          </w:tcPr>
          <w:p w14:paraId="7ADC1BA1" w14:textId="2513E0BA" w:rsidR="008278EC" w:rsidRPr="008278EC" w:rsidRDefault="008278EC" w:rsidP="00C260D2">
            <w:pPr>
              <w:pStyle w:val="OiaeaeiYiio2"/>
              <w:widowControl/>
              <w:spacing w:before="20" w:after="20"/>
              <w:jc w:val="left"/>
              <w:rPr>
                <w:rFonts w:ascii="Arial" w:hAnsi="Arial" w:cs="Arial"/>
                <w:i w:val="0"/>
                <w:sz w:val="24"/>
                <w:szCs w:val="24"/>
              </w:rPr>
            </w:pPr>
            <w:r w:rsidRPr="008278EC">
              <w:rPr>
                <w:rFonts w:ascii="Arial" w:hAnsi="Arial" w:cs="Arial"/>
                <w:i w:val="0"/>
                <w:sz w:val="24"/>
                <w:szCs w:val="24"/>
              </w:rPr>
              <w:t>12. Performs microscopic examination.</w:t>
            </w:r>
          </w:p>
        </w:tc>
        <w:tc>
          <w:tcPr>
            <w:tcW w:w="567" w:type="dxa"/>
            <w:shd w:val="clear" w:color="auto" w:fill="FFFFFF" w:themeFill="background1"/>
          </w:tcPr>
          <w:p w14:paraId="691CF695"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72C9F27"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5E259A9"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7966E99"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11DEB5A"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3DABAA1"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93691A7"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7E5B02"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43761D10"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2545D7A4"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6AD4D87E" w14:textId="77777777" w:rsidTr="00826A0B">
        <w:trPr>
          <w:trHeight w:val="308"/>
        </w:trPr>
        <w:tc>
          <w:tcPr>
            <w:tcW w:w="3686" w:type="dxa"/>
            <w:shd w:val="clear" w:color="auto" w:fill="BDD6EE" w:themeFill="accent1" w:themeFillTint="66"/>
          </w:tcPr>
          <w:p w14:paraId="3D5E1D21" w14:textId="6A78C3EC" w:rsidR="008278EC" w:rsidRPr="008278EC" w:rsidRDefault="008278EC" w:rsidP="00C260D2">
            <w:pPr>
              <w:pStyle w:val="OiaeaeiYiio2"/>
              <w:widowControl/>
              <w:spacing w:before="20" w:after="20"/>
              <w:jc w:val="left"/>
              <w:rPr>
                <w:rFonts w:ascii="Arial" w:hAnsi="Arial" w:cs="Arial"/>
                <w:i w:val="0"/>
                <w:sz w:val="24"/>
                <w:szCs w:val="24"/>
              </w:rPr>
            </w:pPr>
            <w:r w:rsidRPr="008278EC">
              <w:rPr>
                <w:rFonts w:ascii="Arial" w:hAnsi="Arial" w:cs="Arial"/>
                <w:i w:val="0"/>
                <w:sz w:val="24"/>
                <w:szCs w:val="24"/>
              </w:rPr>
              <w:lastRenderedPageBreak/>
              <w:t>13. Getting of pure culture from clinical materials and performs identification.</w:t>
            </w:r>
          </w:p>
        </w:tc>
        <w:tc>
          <w:tcPr>
            <w:tcW w:w="567" w:type="dxa"/>
            <w:shd w:val="clear" w:color="auto" w:fill="FFFFFF" w:themeFill="background1"/>
          </w:tcPr>
          <w:p w14:paraId="5E90476A"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01091D6"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6B7A0E5"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DA46F71"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85444CD"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3E044F7"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C27F11"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79915FA7"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90F7783"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168C185"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6914C9FB" w14:textId="77777777" w:rsidTr="00826A0B">
        <w:trPr>
          <w:trHeight w:val="308"/>
        </w:trPr>
        <w:tc>
          <w:tcPr>
            <w:tcW w:w="3686" w:type="dxa"/>
            <w:shd w:val="clear" w:color="auto" w:fill="BDD6EE" w:themeFill="accent1" w:themeFillTint="66"/>
          </w:tcPr>
          <w:p w14:paraId="02823710" w14:textId="64678EBE" w:rsidR="008278EC" w:rsidRPr="008278EC" w:rsidRDefault="008278EC" w:rsidP="00C260D2">
            <w:pPr>
              <w:pStyle w:val="OiaeaeiYiio2"/>
              <w:widowControl/>
              <w:spacing w:before="20" w:after="20"/>
              <w:jc w:val="left"/>
              <w:rPr>
                <w:rFonts w:ascii="Arial" w:hAnsi="Arial" w:cs="Arial"/>
                <w:i w:val="0"/>
                <w:sz w:val="24"/>
                <w:szCs w:val="24"/>
                <w:lang w:val="az-Latn-AZ"/>
              </w:rPr>
            </w:pPr>
            <w:r w:rsidRPr="008278EC">
              <w:rPr>
                <w:rFonts w:ascii="Arial" w:hAnsi="Arial" w:cs="Arial"/>
                <w:i w:val="0"/>
                <w:sz w:val="24"/>
                <w:szCs w:val="24"/>
              </w:rPr>
              <w:t>14. Determines the sensitivity of bacteria to antibiotics.</w:t>
            </w:r>
          </w:p>
        </w:tc>
        <w:tc>
          <w:tcPr>
            <w:tcW w:w="567" w:type="dxa"/>
            <w:shd w:val="clear" w:color="auto" w:fill="FFFFFF" w:themeFill="background1"/>
          </w:tcPr>
          <w:p w14:paraId="588719D5"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1F6E2FC"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76ECFE4"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12A1859"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6F4E2DB"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BAF9AD6"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AD3F530"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071E636"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3C99932A"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6AAF7B29"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3FDD7DAA" w14:textId="77777777" w:rsidTr="00826A0B">
        <w:trPr>
          <w:trHeight w:val="308"/>
        </w:trPr>
        <w:tc>
          <w:tcPr>
            <w:tcW w:w="3686" w:type="dxa"/>
            <w:shd w:val="clear" w:color="auto" w:fill="BDD6EE" w:themeFill="accent1" w:themeFillTint="66"/>
          </w:tcPr>
          <w:p w14:paraId="5D958636" w14:textId="5744AF29" w:rsidR="008278EC" w:rsidRPr="008278EC" w:rsidRDefault="008278EC" w:rsidP="00C260D2">
            <w:pPr>
              <w:jc w:val="both"/>
              <w:rPr>
                <w:rFonts w:ascii="Arial" w:hAnsi="Arial" w:cs="Arial"/>
                <w:sz w:val="24"/>
                <w:szCs w:val="24"/>
                <w:lang w:val="az-Latn-AZ"/>
              </w:rPr>
            </w:pPr>
            <w:r w:rsidRPr="008278EC">
              <w:rPr>
                <w:rFonts w:ascii="Arial" w:hAnsi="Arial" w:cs="Arial"/>
                <w:sz w:val="24"/>
                <w:szCs w:val="24"/>
              </w:rPr>
              <w:t>15. Uses basic methods of sterilization and disinfection of tools and equipment.</w:t>
            </w:r>
          </w:p>
        </w:tc>
        <w:tc>
          <w:tcPr>
            <w:tcW w:w="567" w:type="dxa"/>
            <w:shd w:val="clear" w:color="auto" w:fill="FFFFFF" w:themeFill="background1"/>
          </w:tcPr>
          <w:p w14:paraId="4C4AB243"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8A59CB6"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479F34B"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57763C8"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03BB9D7"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E5519D6"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1CD1172"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3322E8B4"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D461443"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4843B22"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394BD0B1" w14:textId="77777777" w:rsidTr="00826A0B">
        <w:trPr>
          <w:trHeight w:val="308"/>
        </w:trPr>
        <w:tc>
          <w:tcPr>
            <w:tcW w:w="3686" w:type="dxa"/>
            <w:shd w:val="clear" w:color="auto" w:fill="BDD6EE" w:themeFill="accent1" w:themeFillTint="66"/>
          </w:tcPr>
          <w:p w14:paraId="2F2AB555" w14:textId="11D77D73" w:rsidR="008278EC" w:rsidRPr="008278EC" w:rsidRDefault="008278EC" w:rsidP="00C260D2">
            <w:pPr>
              <w:pStyle w:val="OiaeaeiYiio2"/>
              <w:widowControl/>
              <w:spacing w:before="20" w:after="20"/>
              <w:jc w:val="left"/>
              <w:rPr>
                <w:rFonts w:ascii="Arial" w:hAnsi="Arial" w:cs="Arial"/>
                <w:i w:val="0"/>
                <w:sz w:val="24"/>
                <w:szCs w:val="24"/>
                <w:lang w:val="az-Latn-AZ"/>
              </w:rPr>
            </w:pPr>
            <w:r w:rsidRPr="008278EC">
              <w:rPr>
                <w:rFonts w:ascii="Arial" w:hAnsi="Arial" w:cs="Arial"/>
                <w:i w:val="0"/>
                <w:sz w:val="24"/>
                <w:szCs w:val="24"/>
              </w:rPr>
              <w:t>16. Puts slide agglutination and ring precipitation reactions.</w:t>
            </w:r>
          </w:p>
        </w:tc>
        <w:tc>
          <w:tcPr>
            <w:tcW w:w="567" w:type="dxa"/>
            <w:shd w:val="clear" w:color="auto" w:fill="FFFFFF" w:themeFill="background1"/>
          </w:tcPr>
          <w:p w14:paraId="147B37CD"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618769B"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38B0EED"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8C83BD2"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4AB90BA"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4DBF434"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534576A"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40A6643"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1E01C945"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459326FF"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5D31255D" w14:textId="77777777" w:rsidTr="00826A0B">
        <w:trPr>
          <w:trHeight w:val="308"/>
        </w:trPr>
        <w:tc>
          <w:tcPr>
            <w:tcW w:w="3686" w:type="dxa"/>
            <w:shd w:val="clear" w:color="auto" w:fill="BDD6EE" w:themeFill="accent1" w:themeFillTint="66"/>
          </w:tcPr>
          <w:p w14:paraId="2C91D7CA" w14:textId="42D29DB3" w:rsidR="008278EC" w:rsidRPr="00C260D2" w:rsidRDefault="008278EC" w:rsidP="00C260D2">
            <w:pPr>
              <w:rPr>
                <w:rFonts w:ascii="Arial" w:hAnsi="Arial" w:cs="Arial"/>
                <w:sz w:val="24"/>
                <w:szCs w:val="24"/>
                <w:lang w:val="az-Latn-AZ"/>
              </w:rPr>
            </w:pPr>
            <w:r w:rsidRPr="00C260D2">
              <w:rPr>
                <w:rFonts w:ascii="Arial" w:hAnsi="Arial" w:cs="Arial"/>
                <w:sz w:val="24"/>
                <w:szCs w:val="24"/>
              </w:rPr>
              <w:t xml:space="preserve">17. Interprets the results of </w:t>
            </w:r>
            <w:r w:rsidR="006C2323">
              <w:rPr>
                <w:rFonts w:ascii="Arial" w:hAnsi="Arial" w:cs="Arial"/>
                <w:sz w:val="24"/>
                <w:szCs w:val="24"/>
              </w:rPr>
              <w:t xml:space="preserve">ELISA </w:t>
            </w:r>
            <w:r w:rsidRPr="00C260D2">
              <w:rPr>
                <w:rFonts w:ascii="Arial" w:hAnsi="Arial" w:cs="Arial"/>
                <w:sz w:val="24"/>
                <w:szCs w:val="24"/>
              </w:rPr>
              <w:t>and P</w:t>
            </w:r>
            <w:r w:rsidR="006C2323">
              <w:rPr>
                <w:rFonts w:ascii="Arial" w:hAnsi="Arial" w:cs="Arial"/>
                <w:sz w:val="24"/>
                <w:szCs w:val="24"/>
              </w:rPr>
              <w:t>C</w:t>
            </w:r>
            <w:r w:rsidRPr="00C260D2">
              <w:rPr>
                <w:rFonts w:ascii="Arial" w:hAnsi="Arial" w:cs="Arial"/>
                <w:sz w:val="24"/>
                <w:szCs w:val="24"/>
              </w:rPr>
              <w:t>R.</w:t>
            </w:r>
          </w:p>
        </w:tc>
        <w:tc>
          <w:tcPr>
            <w:tcW w:w="567" w:type="dxa"/>
            <w:shd w:val="clear" w:color="auto" w:fill="FFFFFF" w:themeFill="background1"/>
          </w:tcPr>
          <w:p w14:paraId="721030C7"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22C3EAC"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66D3A68"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7666D3D"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F79A59C"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8D33374"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969C48E"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09A64625"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4ADDA2A7"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33B5B6C3"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875117" w14:paraId="74BF3192" w14:textId="77777777" w:rsidTr="00826A0B">
        <w:trPr>
          <w:trHeight w:val="308"/>
        </w:trPr>
        <w:tc>
          <w:tcPr>
            <w:tcW w:w="3686" w:type="dxa"/>
            <w:shd w:val="clear" w:color="auto" w:fill="BDD6EE" w:themeFill="accent1" w:themeFillTint="66"/>
          </w:tcPr>
          <w:p w14:paraId="41734869" w14:textId="2B856D60" w:rsidR="008278EC" w:rsidRPr="008278EC" w:rsidRDefault="008278EC" w:rsidP="00C260D2">
            <w:pPr>
              <w:pStyle w:val="OiaeaeiYiio2"/>
              <w:widowControl/>
              <w:spacing w:before="20" w:after="20"/>
              <w:jc w:val="left"/>
              <w:rPr>
                <w:rFonts w:ascii="Arial" w:hAnsi="Arial" w:cs="Arial"/>
                <w:i w:val="0"/>
                <w:sz w:val="24"/>
                <w:szCs w:val="24"/>
              </w:rPr>
            </w:pPr>
            <w:r w:rsidRPr="008278EC">
              <w:rPr>
                <w:rFonts w:ascii="Arial" w:hAnsi="Arial" w:cs="Arial"/>
                <w:i w:val="0"/>
                <w:sz w:val="24"/>
                <w:szCs w:val="24"/>
              </w:rPr>
              <w:t>18. Observes ethical rules when taking examination material.</w:t>
            </w:r>
          </w:p>
        </w:tc>
        <w:tc>
          <w:tcPr>
            <w:tcW w:w="567" w:type="dxa"/>
            <w:shd w:val="clear" w:color="auto" w:fill="FFFFFF" w:themeFill="background1"/>
          </w:tcPr>
          <w:p w14:paraId="7EADC5FF"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B91D061"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3F4061C"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0000"/>
          </w:tcPr>
          <w:p w14:paraId="539B372A"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567" w:type="dxa"/>
            <w:shd w:val="clear" w:color="auto" w:fill="FFFFFF" w:themeFill="background1"/>
          </w:tcPr>
          <w:p w14:paraId="04A01BAE"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D529863"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4ACCDF4"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465E820"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486EF57"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7989CAC" w14:textId="77777777" w:rsidR="008278EC" w:rsidRPr="00DB6806" w:rsidRDefault="008278EC" w:rsidP="008278EC">
            <w:pPr>
              <w:spacing w:line="360" w:lineRule="auto"/>
              <w:jc w:val="center"/>
              <w:rPr>
                <w:rFonts w:ascii="Arial" w:eastAsia="Calibri" w:hAnsi="Arial" w:cs="Arial"/>
                <w:sz w:val="28"/>
                <w:szCs w:val="28"/>
                <w:lang w:val="tr-TR"/>
              </w:rPr>
            </w:pPr>
          </w:p>
        </w:tc>
      </w:tr>
      <w:tr w:rsidR="008278EC" w:rsidRPr="00E2428C" w14:paraId="3A541086" w14:textId="77777777" w:rsidTr="00826A0B">
        <w:trPr>
          <w:trHeight w:val="308"/>
        </w:trPr>
        <w:tc>
          <w:tcPr>
            <w:tcW w:w="3686" w:type="dxa"/>
            <w:shd w:val="clear" w:color="auto" w:fill="BDD6EE" w:themeFill="accent1" w:themeFillTint="66"/>
          </w:tcPr>
          <w:p w14:paraId="65DDABFE" w14:textId="7C174E58" w:rsidR="008278EC" w:rsidRPr="00C260D2" w:rsidRDefault="008278EC" w:rsidP="00C260D2">
            <w:pPr>
              <w:rPr>
                <w:rFonts w:ascii="Arial" w:hAnsi="Arial" w:cs="Arial"/>
                <w:sz w:val="24"/>
                <w:szCs w:val="24"/>
                <w:lang w:val="az-Latn-AZ"/>
              </w:rPr>
            </w:pPr>
            <w:r w:rsidRPr="00C260D2">
              <w:rPr>
                <w:rFonts w:ascii="Arial" w:hAnsi="Arial" w:cs="Arial"/>
                <w:sz w:val="24"/>
                <w:szCs w:val="24"/>
              </w:rPr>
              <w:t>19. Observes safety rules while working in the microbiological laboratory.</w:t>
            </w:r>
          </w:p>
        </w:tc>
        <w:tc>
          <w:tcPr>
            <w:tcW w:w="567" w:type="dxa"/>
            <w:shd w:val="clear" w:color="auto" w:fill="FFFFFF" w:themeFill="background1"/>
          </w:tcPr>
          <w:p w14:paraId="041C1627"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48A98B4" w14:textId="77777777" w:rsidR="008278EC" w:rsidRPr="00C801F7" w:rsidRDefault="008278EC" w:rsidP="008278E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411169F"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E9D9472" w14:textId="77777777" w:rsidR="008278EC" w:rsidRPr="00DB6806" w:rsidRDefault="008278EC" w:rsidP="008278E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E54CC95"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6392AA7"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A25F6D3"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D7AD24B" w14:textId="77777777" w:rsidR="008278EC" w:rsidRPr="00DB6806" w:rsidRDefault="008278EC" w:rsidP="008278E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BE278AF" w14:textId="77777777" w:rsidR="008278EC" w:rsidRPr="00DB6806" w:rsidRDefault="008278EC" w:rsidP="008278EC">
            <w:pPr>
              <w:spacing w:line="360" w:lineRule="auto"/>
              <w:jc w:val="center"/>
              <w:rPr>
                <w:rFonts w:ascii="Arial" w:eastAsia="Calibri" w:hAnsi="Arial" w:cs="Arial"/>
                <w:sz w:val="28"/>
                <w:szCs w:val="28"/>
                <w:lang w:val="tr-TR"/>
              </w:rPr>
            </w:pPr>
          </w:p>
        </w:tc>
        <w:tc>
          <w:tcPr>
            <w:tcW w:w="708" w:type="dxa"/>
            <w:shd w:val="clear" w:color="auto" w:fill="FF0000"/>
          </w:tcPr>
          <w:p w14:paraId="6A3CD213" w14:textId="77777777" w:rsidR="008278EC" w:rsidRPr="00DB6806" w:rsidRDefault="008278EC" w:rsidP="008278E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r>
    </w:tbl>
    <w:p w14:paraId="460AB48E" w14:textId="77777777" w:rsidR="00444F12" w:rsidRPr="0034073A" w:rsidRDefault="00444F12" w:rsidP="00AB7B2F">
      <w:pPr>
        <w:shd w:val="clear" w:color="auto" w:fill="FFFFFF"/>
        <w:spacing w:before="72" w:after="75" w:line="336" w:lineRule="atLeast"/>
        <w:rPr>
          <w:rFonts w:ascii="Arial" w:eastAsia="Times New Roman" w:hAnsi="Arial" w:cs="Arial"/>
          <w:b/>
          <w:bCs/>
          <w:sz w:val="24"/>
          <w:szCs w:val="24"/>
          <w:lang w:val="az-Latn-AZ"/>
        </w:rPr>
      </w:pPr>
    </w:p>
    <w:p w14:paraId="23BD7731" w14:textId="77777777" w:rsidR="00F17BE4" w:rsidRDefault="00F17BE4" w:rsidP="00524E7A">
      <w:pPr>
        <w:shd w:val="clear" w:color="auto" w:fill="FFFFFF"/>
        <w:spacing w:before="72" w:after="75" w:line="336" w:lineRule="atLeast"/>
        <w:rPr>
          <w:rFonts w:ascii="Arial" w:eastAsia="Times New Roman" w:hAnsi="Arial" w:cs="Arial"/>
          <w:b/>
          <w:bCs/>
          <w:color w:val="604B66"/>
          <w:sz w:val="24"/>
          <w:szCs w:val="24"/>
          <w:lang w:val="az-Latn-AZ"/>
        </w:rPr>
      </w:pPr>
    </w:p>
    <w:p w14:paraId="369250D8" w14:textId="77777777" w:rsidR="00B10C41" w:rsidRDefault="00B10C41" w:rsidP="00524E7A">
      <w:pPr>
        <w:shd w:val="clear" w:color="auto" w:fill="FFFFFF"/>
        <w:spacing w:before="72" w:after="75" w:line="336" w:lineRule="atLeast"/>
        <w:rPr>
          <w:rFonts w:ascii="Arial" w:eastAsia="Times New Roman" w:hAnsi="Arial" w:cs="Arial"/>
          <w:b/>
          <w:bCs/>
          <w:color w:val="604B66"/>
          <w:sz w:val="24"/>
          <w:szCs w:val="24"/>
          <w:lang w:val="az-Latn-AZ"/>
        </w:rPr>
      </w:pPr>
    </w:p>
    <w:p w14:paraId="2634313B" w14:textId="77777777" w:rsidR="00875117" w:rsidRPr="004F3945" w:rsidRDefault="007529E7" w:rsidP="004F3945">
      <w:pPr>
        <w:spacing w:after="0" w:line="360" w:lineRule="auto"/>
        <w:ind w:left="360"/>
        <w:rPr>
          <w:rFonts w:ascii="Arial" w:eastAsia="Times New Roman" w:hAnsi="Arial" w:cs="Arial"/>
          <w:b/>
          <w:bCs/>
          <w:sz w:val="24"/>
          <w:szCs w:val="24"/>
          <w:lang w:val="az-Latn-AZ"/>
        </w:rPr>
      </w:pPr>
      <w:r w:rsidRPr="004F3945">
        <w:rPr>
          <w:rFonts w:ascii="Arial" w:eastAsia="Times New Roman" w:hAnsi="Arial" w:cs="Arial"/>
          <w:b/>
          <w:bCs/>
          <w:sz w:val="24"/>
          <w:szCs w:val="24"/>
          <w:lang w:val="az-Latn-AZ"/>
        </w:rPr>
        <w:t xml:space="preserve">                                       </w:t>
      </w:r>
    </w:p>
    <w:p w14:paraId="3B517834" w14:textId="77777777" w:rsidR="007529E7" w:rsidRPr="004F3945" w:rsidRDefault="007529E7" w:rsidP="004F3945">
      <w:pPr>
        <w:spacing w:after="0" w:line="360" w:lineRule="auto"/>
        <w:ind w:left="360"/>
        <w:rPr>
          <w:rFonts w:ascii="Arial" w:hAnsi="Arial" w:cs="Arial"/>
          <w:b/>
          <w:sz w:val="24"/>
          <w:szCs w:val="24"/>
          <w:lang w:val="az-Latn-AZ"/>
        </w:rPr>
      </w:pPr>
      <w:r w:rsidRPr="004F3945">
        <w:rPr>
          <w:rFonts w:ascii="Arial" w:eastAsia="Times New Roman" w:hAnsi="Arial" w:cs="Arial"/>
          <w:b/>
          <w:bCs/>
          <w:sz w:val="24"/>
          <w:szCs w:val="24"/>
          <w:lang w:val="az-Latn-AZ"/>
        </w:rPr>
        <w:t xml:space="preserve">                          </w:t>
      </w:r>
      <w:r w:rsidRPr="004F3945">
        <w:rPr>
          <w:rFonts w:ascii="Arial" w:hAnsi="Arial" w:cs="Arial"/>
          <w:b/>
          <w:sz w:val="24"/>
          <w:szCs w:val="24"/>
          <w:lang w:val="az-Latn-AZ"/>
        </w:rPr>
        <w:t xml:space="preserve"> </w:t>
      </w:r>
      <w:r w:rsidR="004F3945" w:rsidRPr="004F3945">
        <w:rPr>
          <w:rFonts w:ascii="Arial" w:hAnsi="Arial" w:cs="Arial"/>
          <w:b/>
          <w:sz w:val="24"/>
          <w:szCs w:val="24"/>
          <w:lang w:val="az-Latn-AZ"/>
        </w:rPr>
        <w:t xml:space="preserve">   </w:t>
      </w:r>
    </w:p>
    <w:p w14:paraId="3F7D3F94" w14:textId="77777777" w:rsidR="007529E7" w:rsidRPr="004F3945" w:rsidRDefault="007529E7" w:rsidP="004F3945">
      <w:pPr>
        <w:spacing w:after="0" w:line="360" w:lineRule="auto"/>
        <w:rPr>
          <w:rFonts w:ascii="Arial" w:hAnsi="Arial" w:cs="Arial"/>
          <w:b/>
          <w:sz w:val="24"/>
          <w:szCs w:val="24"/>
          <w:lang w:val="az-Latn-AZ"/>
        </w:rPr>
      </w:pPr>
      <w:r w:rsidRPr="004F3945">
        <w:rPr>
          <w:rFonts w:ascii="Arial" w:eastAsia="Times New Roman" w:hAnsi="Arial" w:cs="Arial"/>
          <w:b/>
          <w:bCs/>
          <w:sz w:val="24"/>
          <w:szCs w:val="24"/>
          <w:lang w:val="az-Latn-AZ"/>
        </w:rPr>
        <w:t xml:space="preserve">                                                                          </w:t>
      </w:r>
    </w:p>
    <w:p w14:paraId="42FCDEB1" w14:textId="77777777" w:rsidR="0034073A" w:rsidRPr="00052D49" w:rsidRDefault="0034073A" w:rsidP="0034073A">
      <w:pPr>
        <w:shd w:val="clear" w:color="auto" w:fill="FFFFFF"/>
        <w:spacing w:before="72" w:after="75" w:line="336" w:lineRule="atLeast"/>
        <w:jc w:val="both"/>
        <w:rPr>
          <w:rFonts w:ascii="Arial" w:eastAsia="Times New Roman" w:hAnsi="Arial" w:cs="Arial"/>
          <w:b/>
          <w:bCs/>
          <w:sz w:val="24"/>
          <w:szCs w:val="24"/>
          <w:lang w:val="az-Latn-AZ"/>
        </w:rPr>
      </w:pPr>
    </w:p>
    <w:p w14:paraId="79F8028A" w14:textId="77777777" w:rsidR="007E0471" w:rsidRPr="00295006" w:rsidRDefault="007E0471" w:rsidP="00294273">
      <w:pPr>
        <w:spacing w:after="0" w:line="240" w:lineRule="auto"/>
        <w:rPr>
          <w:rFonts w:ascii="Arial" w:eastAsia="Times New Roman" w:hAnsi="Arial" w:cs="Arial"/>
          <w:sz w:val="24"/>
          <w:szCs w:val="24"/>
          <w:lang w:val="az-Latn-AZ"/>
        </w:rPr>
      </w:pPr>
    </w:p>
    <w:p w14:paraId="3A866AF5" w14:textId="77777777" w:rsidR="007E0471" w:rsidRDefault="007E0471" w:rsidP="00294273">
      <w:pPr>
        <w:spacing w:after="0" w:line="240" w:lineRule="auto"/>
        <w:rPr>
          <w:rFonts w:ascii="Arial" w:eastAsia="Times New Roman" w:hAnsi="Arial" w:cs="Arial"/>
          <w:sz w:val="24"/>
          <w:szCs w:val="24"/>
          <w:lang w:val="az-Latn-AZ"/>
        </w:rPr>
      </w:pPr>
    </w:p>
    <w:p w14:paraId="51C21889" w14:textId="77777777" w:rsidR="00B10C41" w:rsidRDefault="00B10C41" w:rsidP="00294273">
      <w:pPr>
        <w:spacing w:after="0" w:line="240" w:lineRule="auto"/>
        <w:rPr>
          <w:rFonts w:ascii="Arial" w:eastAsia="Times New Roman" w:hAnsi="Arial" w:cs="Arial"/>
          <w:sz w:val="24"/>
          <w:szCs w:val="24"/>
          <w:lang w:val="az-Latn-AZ"/>
        </w:rPr>
      </w:pPr>
    </w:p>
    <w:p w14:paraId="1E343050" w14:textId="77777777" w:rsidR="00A60A41" w:rsidRDefault="00A60A41" w:rsidP="00294273">
      <w:pPr>
        <w:spacing w:after="0" w:line="240" w:lineRule="auto"/>
        <w:rPr>
          <w:rFonts w:ascii="Arial" w:eastAsia="Times New Roman" w:hAnsi="Arial" w:cs="Arial"/>
          <w:sz w:val="24"/>
          <w:szCs w:val="24"/>
          <w:lang w:val="az-Latn-AZ"/>
        </w:rPr>
      </w:pPr>
    </w:p>
    <w:p w14:paraId="532E4028" w14:textId="77777777" w:rsidR="00D718B6" w:rsidRDefault="00D718B6" w:rsidP="00294273">
      <w:pPr>
        <w:spacing w:after="0" w:line="240" w:lineRule="auto"/>
        <w:rPr>
          <w:rFonts w:ascii="Arial" w:eastAsia="Times New Roman" w:hAnsi="Arial" w:cs="Arial"/>
          <w:sz w:val="24"/>
          <w:szCs w:val="24"/>
          <w:lang w:val="az-Latn-AZ"/>
        </w:rPr>
      </w:pPr>
    </w:p>
    <w:p w14:paraId="3060293B" w14:textId="77777777" w:rsidR="00DB6806" w:rsidRDefault="00DB6806" w:rsidP="00294273">
      <w:pPr>
        <w:spacing w:after="0" w:line="240" w:lineRule="auto"/>
        <w:rPr>
          <w:rFonts w:ascii="Arial" w:eastAsia="Times New Roman" w:hAnsi="Arial" w:cs="Arial"/>
          <w:sz w:val="24"/>
          <w:szCs w:val="24"/>
          <w:lang w:val="az-Latn-AZ"/>
        </w:rPr>
      </w:pPr>
    </w:p>
    <w:p w14:paraId="741A8915" w14:textId="77777777" w:rsidR="00DB6806" w:rsidRDefault="00DB6806" w:rsidP="00294273">
      <w:pPr>
        <w:spacing w:after="0" w:line="240" w:lineRule="auto"/>
        <w:rPr>
          <w:rFonts w:ascii="Arial" w:eastAsia="Times New Roman" w:hAnsi="Arial" w:cs="Arial"/>
          <w:sz w:val="24"/>
          <w:szCs w:val="24"/>
          <w:lang w:val="az-Latn-AZ"/>
        </w:rPr>
      </w:pPr>
    </w:p>
    <w:p w14:paraId="3909E3DD" w14:textId="77777777" w:rsidR="00DB6806" w:rsidRDefault="00DB6806" w:rsidP="00294273">
      <w:pPr>
        <w:spacing w:after="0" w:line="240" w:lineRule="auto"/>
        <w:rPr>
          <w:rFonts w:ascii="Arial" w:eastAsia="Times New Roman" w:hAnsi="Arial" w:cs="Arial"/>
          <w:sz w:val="24"/>
          <w:szCs w:val="24"/>
          <w:lang w:val="az-Latn-AZ"/>
        </w:rPr>
      </w:pPr>
    </w:p>
    <w:p w14:paraId="4B776B3A" w14:textId="77777777" w:rsidR="00DB6806" w:rsidRDefault="00DB6806" w:rsidP="00294273">
      <w:pPr>
        <w:spacing w:after="0" w:line="240" w:lineRule="auto"/>
        <w:rPr>
          <w:rFonts w:ascii="Arial" w:eastAsia="Times New Roman" w:hAnsi="Arial" w:cs="Arial"/>
          <w:sz w:val="24"/>
          <w:szCs w:val="24"/>
          <w:lang w:val="az-Latn-AZ"/>
        </w:rPr>
      </w:pPr>
    </w:p>
    <w:p w14:paraId="3F597706" w14:textId="77777777" w:rsidR="00B82CE1" w:rsidRDefault="00B82CE1" w:rsidP="00294273">
      <w:pPr>
        <w:spacing w:after="0" w:line="240" w:lineRule="auto"/>
        <w:rPr>
          <w:rFonts w:ascii="Arial" w:eastAsia="Times New Roman" w:hAnsi="Arial" w:cs="Arial"/>
          <w:sz w:val="24"/>
          <w:szCs w:val="24"/>
          <w:lang w:val="az-Latn-AZ"/>
        </w:rPr>
      </w:pPr>
    </w:p>
    <w:p w14:paraId="6637EAAF" w14:textId="77777777" w:rsidR="00B82CE1" w:rsidRDefault="00B82CE1" w:rsidP="00294273">
      <w:pPr>
        <w:spacing w:after="0" w:line="240" w:lineRule="auto"/>
        <w:rPr>
          <w:rFonts w:ascii="Arial" w:eastAsia="Times New Roman" w:hAnsi="Arial" w:cs="Arial"/>
          <w:sz w:val="24"/>
          <w:szCs w:val="24"/>
          <w:lang w:val="az-Latn-AZ"/>
        </w:rPr>
      </w:pPr>
    </w:p>
    <w:p w14:paraId="0A331CAF" w14:textId="77777777" w:rsidR="00DB6806" w:rsidRDefault="00DB6806" w:rsidP="00294273">
      <w:pPr>
        <w:spacing w:after="0" w:line="240" w:lineRule="auto"/>
        <w:rPr>
          <w:rFonts w:ascii="Arial" w:eastAsia="Times New Roman" w:hAnsi="Arial" w:cs="Arial"/>
          <w:sz w:val="24"/>
          <w:szCs w:val="24"/>
          <w:lang w:val="az-Latn-AZ"/>
        </w:rPr>
      </w:pPr>
    </w:p>
    <w:p w14:paraId="65E028A2" w14:textId="77777777" w:rsidR="00DB6806" w:rsidRDefault="00DB6806" w:rsidP="00294273">
      <w:pPr>
        <w:spacing w:after="0" w:line="240" w:lineRule="auto"/>
        <w:rPr>
          <w:rFonts w:ascii="Arial" w:eastAsia="Times New Roman" w:hAnsi="Arial" w:cs="Arial"/>
          <w:sz w:val="24"/>
          <w:szCs w:val="24"/>
          <w:lang w:val="az-Latn-AZ"/>
        </w:rPr>
      </w:pPr>
    </w:p>
    <w:p w14:paraId="6383BE7E" w14:textId="77777777" w:rsidR="00DB6806" w:rsidRDefault="00DB6806" w:rsidP="00294273">
      <w:pPr>
        <w:spacing w:after="0" w:line="240" w:lineRule="auto"/>
        <w:rPr>
          <w:rFonts w:ascii="Arial" w:eastAsia="Times New Roman" w:hAnsi="Arial" w:cs="Arial"/>
          <w:sz w:val="24"/>
          <w:szCs w:val="24"/>
          <w:lang w:val="az-Latn-AZ"/>
        </w:rPr>
      </w:pPr>
    </w:p>
    <w:p w14:paraId="502FDA57" w14:textId="77777777" w:rsidR="00DB6806" w:rsidRDefault="00DB6806" w:rsidP="00294273">
      <w:pPr>
        <w:spacing w:after="0" w:line="240" w:lineRule="auto"/>
        <w:rPr>
          <w:rFonts w:ascii="Arial" w:eastAsia="Times New Roman" w:hAnsi="Arial" w:cs="Arial"/>
          <w:sz w:val="24"/>
          <w:szCs w:val="24"/>
          <w:lang w:val="az-Latn-AZ"/>
        </w:rPr>
      </w:pPr>
    </w:p>
    <w:p w14:paraId="56D80B07" w14:textId="77777777" w:rsidR="00C801F7" w:rsidRPr="00295006" w:rsidRDefault="00C801F7" w:rsidP="00294273">
      <w:pPr>
        <w:spacing w:after="0" w:line="240" w:lineRule="auto"/>
        <w:rPr>
          <w:rFonts w:ascii="Arial" w:eastAsia="Times New Roman" w:hAnsi="Arial" w:cs="Arial"/>
          <w:sz w:val="24"/>
          <w:szCs w:val="24"/>
          <w:lang w:val="az-Latn-AZ"/>
        </w:rPr>
      </w:pPr>
    </w:p>
    <w:p w14:paraId="392BFA10" w14:textId="77777777" w:rsidR="00B10C41" w:rsidRDefault="00C801F7" w:rsidP="00294273">
      <w:pPr>
        <w:shd w:val="clear" w:color="auto" w:fill="FFFFFF"/>
        <w:spacing w:before="72" w:after="75" w:line="336"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t xml:space="preserve">Fənnin tədrisinin </w:t>
      </w:r>
      <w:r w:rsidRPr="00FB5CCC">
        <w:rPr>
          <w:rFonts w:ascii="Arial" w:eastAsia="Times New Roman" w:hAnsi="Arial" w:cs="Arial"/>
          <w:b/>
          <w:bCs/>
          <w:sz w:val="24"/>
          <w:szCs w:val="24"/>
          <w:lang w:val="az-Latn-AZ"/>
        </w:rPr>
        <w:t xml:space="preserve">Proqramın Təlim </w:t>
      </w:r>
      <w:r>
        <w:rPr>
          <w:rFonts w:ascii="Arial" w:eastAsia="Times New Roman" w:hAnsi="Arial" w:cs="Arial"/>
          <w:b/>
          <w:bCs/>
          <w:sz w:val="24"/>
          <w:szCs w:val="24"/>
          <w:lang w:val="az-Latn-AZ"/>
        </w:rPr>
        <w:t>Nəticələri ilə əlaqə səviyyəsi</w:t>
      </w:r>
    </w:p>
    <w:p w14:paraId="67250E94" w14:textId="77777777" w:rsidR="000F304E" w:rsidRPr="00444F12" w:rsidRDefault="000F304E" w:rsidP="00294273">
      <w:pPr>
        <w:shd w:val="clear" w:color="auto" w:fill="FFFFFF"/>
        <w:spacing w:before="72" w:after="75" w:line="336" w:lineRule="atLeast"/>
        <w:jc w:val="center"/>
        <w:rPr>
          <w:rFonts w:ascii="Arial" w:eastAsia="Times New Roman" w:hAnsi="Arial" w:cs="Arial"/>
          <w:b/>
          <w:bCs/>
          <w:sz w:val="24"/>
          <w:szCs w:val="24"/>
          <w:lang w:val="az-Latn-AZ"/>
        </w:rPr>
      </w:pP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AE663D" w:rsidRPr="00052D49" w14:paraId="291D338D" w14:textId="77777777" w:rsidTr="00294273">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3AD2AA5"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lastRenderedPageBreak/>
              <w:t>Proqramın</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Təlim</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Nəticəsi</w:t>
            </w:r>
            <w:proofErr w:type="spellEnd"/>
            <w:r w:rsidRPr="00052D49">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549BE7A"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Töhfə</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səviyyəsi</w:t>
            </w:r>
            <w:proofErr w:type="spellEnd"/>
            <w:r w:rsidR="00294273" w:rsidRPr="00052D49">
              <w:rPr>
                <w:rFonts w:ascii="Arial" w:eastAsia="Times New Roman" w:hAnsi="Arial" w:cs="Arial"/>
                <w:b/>
                <w:bCs/>
                <w:sz w:val="24"/>
                <w:szCs w:val="24"/>
              </w:rPr>
              <w:t>*</w:t>
            </w:r>
          </w:p>
        </w:tc>
      </w:tr>
      <w:tr w:rsidR="00AE663D" w:rsidRPr="00052D49" w14:paraId="6A9C8C3C" w14:textId="77777777" w:rsidTr="00B26EE9">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604F6AFB" w14:textId="77777777" w:rsidR="00294273" w:rsidRPr="00052D49" w:rsidRDefault="00294273" w:rsidP="00B26EE9">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61C81951"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480151C"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0B6C776"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F0ED01D"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46529EA2"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5</w:t>
            </w:r>
          </w:p>
        </w:tc>
      </w:tr>
      <w:tr w:rsidR="007E0471" w:rsidRPr="00052D49" w14:paraId="3F3EDFAE"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2BCBC6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D9496C1" w14:textId="77777777" w:rsidR="007E0471" w:rsidRPr="0034073A" w:rsidRDefault="007E0471" w:rsidP="00E2428C">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7868540F" w14:textId="77777777" w:rsidR="007E0471" w:rsidRPr="0034073A" w:rsidRDefault="0034073A" w:rsidP="003C42EA">
            <w:pPr>
              <w:spacing w:after="0" w:line="300"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56DBDA8"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E11B9C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9103E9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1D77652A"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17FD76"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637D3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C8AA8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142282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20B1B5D"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3F25854B" w14:textId="77777777" w:rsidR="007E0471" w:rsidRPr="00052D49" w:rsidRDefault="007E0471" w:rsidP="00E2428C">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r>
      <w:tr w:rsidR="007E0471" w:rsidRPr="00052D49" w14:paraId="3F772936"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70CAB6"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1D6269"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4553C20"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4F05344" w14:textId="77777777" w:rsidR="007E0471" w:rsidRPr="0034073A" w:rsidRDefault="00444F12" w:rsidP="003C42EA">
            <w:pPr>
              <w:spacing w:after="0" w:line="300" w:lineRule="atLeast"/>
              <w:jc w:val="center"/>
              <w:rPr>
                <w:rFonts w:ascii="Arial" w:eastAsia="Times New Roman" w:hAnsi="Arial" w:cs="Arial"/>
                <w:b/>
                <w:bCs/>
                <w:sz w:val="24"/>
                <w:szCs w:val="24"/>
              </w:rPr>
            </w:pPr>
            <w:r w:rsidRPr="0034073A">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2B74806" w14:textId="77777777" w:rsidR="007E0471" w:rsidRPr="0034073A" w:rsidRDefault="007E0471" w:rsidP="00444F12">
            <w:pPr>
              <w:spacing w:after="0" w:line="300" w:lineRule="atLeast"/>
              <w:rPr>
                <w:rFonts w:ascii="Arial" w:eastAsia="Times New Roman" w:hAnsi="Arial" w:cs="Arial"/>
                <w:sz w:val="24"/>
                <w:szCs w:val="24"/>
              </w:rPr>
            </w:pPr>
            <w:r w:rsidRPr="0034073A">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52CC5E"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2729BC87"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974C83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031F0B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6EDB883"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8CC4D70"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0C37EFB"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EB2CF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76E71C76"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7325FFD"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2991154"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3A81A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08BED9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3263CC7"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CF67B5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r>
      <w:tr w:rsidR="007E0471" w:rsidRPr="00052D49" w14:paraId="53D59B1D"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B3BC2DF"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EAF9CFB"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2263D53"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00B617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FA6AA3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7DC91E4"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r>
      <w:tr w:rsidR="007E0471" w:rsidRPr="00052D49" w14:paraId="7FEA0782"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AC85B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92CA0C"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F5DFEE7"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408EE3C"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75A8599F"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683233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7AF1B0FD"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02EF7F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fərdi və ictimai yönümlü tibb xidməti göstərmək üçün təməl, klinik və sosial elmlərə</w:t>
            </w:r>
            <w:r w:rsidR="00DB6806">
              <w:rPr>
                <w:rFonts w:ascii="Arial" w:hAnsi="Arial" w:cs="Arial"/>
                <w:sz w:val="24"/>
                <w:szCs w:val="24"/>
                <w:lang w:val="az-Latn-AZ"/>
              </w:rPr>
              <w:t xml:space="preserve"> aid</w:t>
            </w:r>
            <w:r w:rsidRPr="00052D49">
              <w:rPr>
                <w:rFonts w:ascii="Arial" w:hAnsi="Arial" w:cs="Arial"/>
                <w:sz w:val="24"/>
                <w:szCs w:val="24"/>
                <w:lang w:val="az-Latn-AZ"/>
              </w:rPr>
              <w:t xml:space="preserve"> bilik və bacarıqlara sahib olur, x</w:t>
            </w:r>
            <w:r w:rsidRPr="00052D49">
              <w:rPr>
                <w:rFonts w:ascii="Arial" w:hAnsi="Arial" w:cs="Arial"/>
                <w:sz w:val="24"/>
                <w:szCs w:val="24"/>
                <w:shd w:val="clear" w:color="auto" w:fill="F8F9FA"/>
                <w:lang w:val="az-Latn-AZ"/>
              </w:rPr>
              <w:t xml:space="preserve">əstələri din, </w:t>
            </w:r>
            <w:r w:rsidRPr="00052D49">
              <w:rPr>
                <w:rFonts w:ascii="Arial" w:hAnsi="Arial" w:cs="Arial"/>
                <w:sz w:val="24"/>
                <w:szCs w:val="24"/>
                <w:shd w:val="clear" w:color="auto" w:fill="F8F9FA"/>
                <w:lang w:val="az-Latn-AZ"/>
              </w:rPr>
              <w:lastRenderedPageBreak/>
              <w:t xml:space="preserve">dil, irq, cins, siyasi mənsubiyyət baxımından </w:t>
            </w:r>
            <w:r w:rsidRPr="00052D49">
              <w:rPr>
                <w:rFonts w:ascii="Arial" w:hAnsi="Arial" w:cs="Arial"/>
                <w:sz w:val="24"/>
                <w:szCs w:val="24"/>
                <w:lang w:val="az-Latn-AZ"/>
              </w:rPr>
              <w:t>ayrıseçkilik etmədən</w:t>
            </w:r>
            <w:r w:rsidRPr="00052D49">
              <w:rPr>
                <w:rFonts w:ascii="Arial" w:hAnsi="Arial" w:cs="Arial"/>
                <w:sz w:val="24"/>
                <w:szCs w:val="24"/>
                <w:shd w:val="clear" w:color="auto" w:fill="F8F9FA"/>
                <w:lang w:val="az-Latn-AZ"/>
              </w:rPr>
              <w:t xml:space="preserve">, </w:t>
            </w:r>
            <w:r w:rsidRPr="00052D49">
              <w:rPr>
                <w:rFonts w:ascii="Arial" w:hAnsi="Arial" w:cs="Arial"/>
                <w:sz w:val="24"/>
                <w:szCs w:val="24"/>
                <w:lang w:val="az-Latn-AZ"/>
              </w:rPr>
              <w:t xml:space="preserve">etik prinsiplər kontekstində </w:t>
            </w:r>
            <w:r w:rsidRPr="00052D49">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052D49">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4EBB4BE"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lastRenderedPageBreak/>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181BA1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8CCA86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E6512B1"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68AEEA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63CE6B02"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1FC895"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diaqnostika</w:t>
            </w:r>
            <w:r w:rsidR="00DB6806">
              <w:rPr>
                <w:rFonts w:ascii="Arial" w:hAnsi="Arial" w:cs="Arial"/>
                <w:sz w:val="24"/>
                <w:szCs w:val="24"/>
                <w:lang w:val="az-Latn-AZ"/>
              </w:rPr>
              <w:t xml:space="preserve"> </w:t>
            </w:r>
            <w:r w:rsidRPr="00052D49">
              <w:rPr>
                <w:rFonts w:ascii="Arial" w:hAnsi="Arial" w:cs="Arial"/>
                <w:sz w:val="24"/>
                <w:szCs w:val="24"/>
                <w:lang w:val="az-Latn-AZ"/>
              </w:rPr>
              <w:t>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F5EBA8B"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0274C1A"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9F409B"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E7E7F3C"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E3EB81"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21BD9319"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0EC1FF2"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w:t>
            </w:r>
            <w:r w:rsidRPr="00052D49">
              <w:rPr>
                <w:rFonts w:ascii="Arial" w:hAnsi="Arial" w:cs="Arial"/>
                <w:color w:val="000000"/>
                <w:sz w:val="24"/>
                <w:szCs w:val="24"/>
                <w:lang w:val="az-Latn-AZ"/>
              </w:rPr>
              <w:t>mülki müdafiənin tibb xidmətinin təşkili </w:t>
            </w:r>
            <w:hyperlink r:id="rId7" w:history="1">
              <w:r w:rsidRPr="00052D49">
                <w:rPr>
                  <w:rStyle w:val="Hyperlink"/>
                  <w:rFonts w:ascii="Arial" w:hAnsi="Arial" w:cs="Arial"/>
                  <w:color w:val="auto"/>
                  <w:sz w:val="24"/>
                  <w:szCs w:val="24"/>
                  <w:u w:val="none"/>
                  <w:lang w:val="az-Latn-AZ"/>
                </w:rPr>
                <w:t>və fəaliyyəti məsələlərini</w:t>
              </w:r>
            </w:hyperlink>
            <w:r w:rsidRPr="00052D49">
              <w:rPr>
                <w:rFonts w:ascii="Arial" w:hAnsi="Arial" w:cs="Arial"/>
                <w:sz w:val="24"/>
                <w:szCs w:val="24"/>
                <w:lang w:val="az-Latn-AZ"/>
              </w:rPr>
              <w:t xml:space="preserve"> mənimsəyir, daxili əmək intizamı qaydalarını, əməyin mühafizəsi, təhlükəsizlik texnikası və </w:t>
            </w:r>
            <w:r w:rsidRPr="00052D49">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D922FD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41923C"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A93F26C"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C7DEFF"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6C2943B"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bl>
    <w:p w14:paraId="00C0DCB5" w14:textId="77777777" w:rsidR="0026234E" w:rsidRPr="00593F8A" w:rsidRDefault="008870D8" w:rsidP="00593F8A">
      <w:pPr>
        <w:shd w:val="clear" w:color="auto" w:fill="FFFFFF"/>
        <w:spacing w:before="72" w:after="100" w:afterAutospacing="1" w:line="336" w:lineRule="atLeast"/>
        <w:jc w:val="both"/>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1.</w:t>
      </w:r>
      <w:r w:rsidR="003C42EA" w:rsidRPr="00052D49">
        <w:rPr>
          <w:rFonts w:ascii="Arial" w:eastAsia="Times New Roman" w:hAnsi="Arial" w:cs="Arial"/>
          <w:sz w:val="24"/>
          <w:szCs w:val="24"/>
        </w:rPr>
        <w:t>Ən</w:t>
      </w:r>
      <w:proofErr w:type="gramEnd"/>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aşağı</w:t>
      </w:r>
      <w:proofErr w:type="spellEnd"/>
      <w:r>
        <w:rPr>
          <w:rFonts w:ascii="Arial" w:eastAsia="Times New Roman" w:hAnsi="Arial" w:cs="Arial"/>
          <w:sz w:val="24"/>
          <w:szCs w:val="24"/>
        </w:rPr>
        <w:t>, 2.Aşağı, 3.Orta, 4.Yüksək, 5.</w:t>
      </w:r>
      <w:r w:rsidR="008C5E48" w:rsidRPr="00052D49">
        <w:rPr>
          <w:rFonts w:ascii="Arial" w:eastAsia="Times New Roman" w:hAnsi="Arial" w:cs="Arial"/>
          <w:sz w:val="24"/>
          <w:szCs w:val="24"/>
        </w:rPr>
        <w:t>Çox</w:t>
      </w:r>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yüksə</w:t>
      </w:r>
      <w:r w:rsidR="00294273" w:rsidRPr="00052D49">
        <w:rPr>
          <w:rFonts w:ascii="Arial" w:eastAsia="Times New Roman" w:hAnsi="Arial" w:cs="Arial"/>
          <w:sz w:val="24"/>
          <w:szCs w:val="24"/>
        </w:rPr>
        <w:t>k</w:t>
      </w:r>
      <w:proofErr w:type="spellEnd"/>
    </w:p>
    <w:sectPr w:rsidR="0026234E" w:rsidRPr="00593F8A"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B84"/>
    <w:multiLevelType w:val="hybridMultilevel"/>
    <w:tmpl w:val="5A7C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066DE"/>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C73B30"/>
    <w:multiLevelType w:val="hybridMultilevel"/>
    <w:tmpl w:val="E348C660"/>
    <w:lvl w:ilvl="0" w:tplc="E9144D92">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DF0611"/>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60BDA"/>
    <w:multiLevelType w:val="hybridMultilevel"/>
    <w:tmpl w:val="B3D8EDB2"/>
    <w:lvl w:ilvl="0" w:tplc="F112D62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807A0"/>
    <w:multiLevelType w:val="hybridMultilevel"/>
    <w:tmpl w:val="8354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8E27E1"/>
    <w:multiLevelType w:val="multilevel"/>
    <w:tmpl w:val="2026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82C44"/>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01D6F"/>
    <w:multiLevelType w:val="hybridMultilevel"/>
    <w:tmpl w:val="C8B2FC4A"/>
    <w:lvl w:ilvl="0" w:tplc="EF3EA1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D5538"/>
    <w:multiLevelType w:val="hybridMultilevel"/>
    <w:tmpl w:val="30BE74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305007"/>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822AB"/>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560B5"/>
    <w:multiLevelType w:val="hybridMultilevel"/>
    <w:tmpl w:val="BC10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575526"/>
    <w:multiLevelType w:val="hybridMultilevel"/>
    <w:tmpl w:val="5B3A29C0"/>
    <w:lvl w:ilvl="0" w:tplc="A658130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656F6"/>
    <w:multiLevelType w:val="hybridMultilevel"/>
    <w:tmpl w:val="B530A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247925"/>
    <w:multiLevelType w:val="hybridMultilevel"/>
    <w:tmpl w:val="985C97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3F4B0D"/>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CF32CD"/>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083D5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42F1A"/>
    <w:multiLevelType w:val="hybridMultilevel"/>
    <w:tmpl w:val="94527202"/>
    <w:lvl w:ilvl="0" w:tplc="296213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556141"/>
    <w:multiLevelType w:val="hybridMultilevel"/>
    <w:tmpl w:val="9B0C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6A0070"/>
    <w:multiLevelType w:val="hybridMultilevel"/>
    <w:tmpl w:val="DADC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027BE8"/>
    <w:multiLevelType w:val="hybridMultilevel"/>
    <w:tmpl w:val="A49C7F44"/>
    <w:lvl w:ilvl="0" w:tplc="E42C1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7DB66C8"/>
    <w:multiLevelType w:val="hybridMultilevel"/>
    <w:tmpl w:val="985C97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98391E"/>
    <w:multiLevelType w:val="hybridMultilevel"/>
    <w:tmpl w:val="C2F238D8"/>
    <w:lvl w:ilvl="0" w:tplc="44A25FFC">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2359004">
    <w:abstractNumId w:val="7"/>
  </w:num>
  <w:num w:numId="2" w16cid:durableId="1532647321">
    <w:abstractNumId w:val="23"/>
  </w:num>
  <w:num w:numId="3" w16cid:durableId="149179490">
    <w:abstractNumId w:val="17"/>
  </w:num>
  <w:num w:numId="4" w16cid:durableId="961888381">
    <w:abstractNumId w:val="12"/>
  </w:num>
  <w:num w:numId="5" w16cid:durableId="1016927836">
    <w:abstractNumId w:val="5"/>
  </w:num>
  <w:num w:numId="6" w16cid:durableId="526603140">
    <w:abstractNumId w:val="13"/>
  </w:num>
  <w:num w:numId="7" w16cid:durableId="414088888">
    <w:abstractNumId w:val="26"/>
  </w:num>
  <w:num w:numId="8" w16cid:durableId="285940003">
    <w:abstractNumId w:val="16"/>
  </w:num>
  <w:num w:numId="9" w16cid:durableId="1022365907">
    <w:abstractNumId w:val="22"/>
  </w:num>
  <w:num w:numId="10" w16cid:durableId="1383863502">
    <w:abstractNumId w:val="30"/>
  </w:num>
  <w:num w:numId="11" w16cid:durableId="1896701370">
    <w:abstractNumId w:val="29"/>
  </w:num>
  <w:num w:numId="12" w16cid:durableId="2029985531">
    <w:abstractNumId w:val="6"/>
  </w:num>
  <w:num w:numId="13" w16cid:durableId="1104113994">
    <w:abstractNumId w:val="18"/>
  </w:num>
  <w:num w:numId="14" w16cid:durableId="53043848">
    <w:abstractNumId w:val="28"/>
  </w:num>
  <w:num w:numId="15" w16cid:durableId="254486140">
    <w:abstractNumId w:val="0"/>
  </w:num>
  <w:num w:numId="16" w16cid:durableId="2003271526">
    <w:abstractNumId w:val="14"/>
  </w:num>
  <w:num w:numId="17" w16cid:durableId="489323758">
    <w:abstractNumId w:val="33"/>
  </w:num>
  <w:num w:numId="18" w16cid:durableId="743455352">
    <w:abstractNumId w:val="25"/>
  </w:num>
  <w:num w:numId="19" w16cid:durableId="251476739">
    <w:abstractNumId w:val="25"/>
  </w:num>
  <w:num w:numId="20" w16cid:durableId="121460770">
    <w:abstractNumId w:val="15"/>
  </w:num>
  <w:num w:numId="21" w16cid:durableId="1752268344">
    <w:abstractNumId w:val="31"/>
  </w:num>
  <w:num w:numId="22" w16cid:durableId="1087926436">
    <w:abstractNumId w:val="34"/>
  </w:num>
  <w:num w:numId="23" w16cid:durableId="1482580664">
    <w:abstractNumId w:val="24"/>
  </w:num>
  <w:num w:numId="24" w16cid:durableId="2107917181">
    <w:abstractNumId w:val="21"/>
  </w:num>
  <w:num w:numId="25" w16cid:durableId="769395384">
    <w:abstractNumId w:val="8"/>
  </w:num>
  <w:num w:numId="26" w16cid:durableId="1696148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4323371">
    <w:abstractNumId w:val="9"/>
  </w:num>
  <w:num w:numId="28" w16cid:durableId="709841513">
    <w:abstractNumId w:val="10"/>
  </w:num>
  <w:num w:numId="29" w16cid:durableId="96146106">
    <w:abstractNumId w:val="27"/>
  </w:num>
  <w:num w:numId="30" w16cid:durableId="458379188">
    <w:abstractNumId w:val="3"/>
  </w:num>
  <w:num w:numId="31" w16cid:durableId="480460448">
    <w:abstractNumId w:val="1"/>
  </w:num>
  <w:num w:numId="32" w16cid:durableId="2107067411">
    <w:abstractNumId w:val="11"/>
  </w:num>
  <w:num w:numId="33" w16cid:durableId="386145575">
    <w:abstractNumId w:val="20"/>
  </w:num>
  <w:num w:numId="34" w16cid:durableId="333455247">
    <w:abstractNumId w:val="4"/>
  </w:num>
  <w:num w:numId="35" w16cid:durableId="149905231">
    <w:abstractNumId w:val="2"/>
  </w:num>
  <w:num w:numId="36" w16cid:durableId="1268003524">
    <w:abstractNumId w:val="19"/>
  </w:num>
  <w:num w:numId="37" w16cid:durableId="11503620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11775"/>
    <w:rsid w:val="0004423D"/>
    <w:rsid w:val="00052D49"/>
    <w:rsid w:val="000572DA"/>
    <w:rsid w:val="000714F7"/>
    <w:rsid w:val="000A2DFE"/>
    <w:rsid w:val="000C511A"/>
    <w:rsid w:val="000D0F95"/>
    <w:rsid w:val="000D2CDC"/>
    <w:rsid w:val="000D48EB"/>
    <w:rsid w:val="000E4654"/>
    <w:rsid w:val="000E6EEE"/>
    <w:rsid w:val="000F304E"/>
    <w:rsid w:val="000F4045"/>
    <w:rsid w:val="00101BB3"/>
    <w:rsid w:val="00110305"/>
    <w:rsid w:val="00150A6C"/>
    <w:rsid w:val="001869DB"/>
    <w:rsid w:val="001E2359"/>
    <w:rsid w:val="001E6D7F"/>
    <w:rsid w:val="001E7F48"/>
    <w:rsid w:val="002221BE"/>
    <w:rsid w:val="00227B57"/>
    <w:rsid w:val="002516A3"/>
    <w:rsid w:val="0026234E"/>
    <w:rsid w:val="00262EDB"/>
    <w:rsid w:val="00294273"/>
    <w:rsid w:val="00295006"/>
    <w:rsid w:val="00295F2F"/>
    <w:rsid w:val="002962AD"/>
    <w:rsid w:val="002A284D"/>
    <w:rsid w:val="002A740A"/>
    <w:rsid w:val="002D2AEE"/>
    <w:rsid w:val="002F5F12"/>
    <w:rsid w:val="0030163C"/>
    <w:rsid w:val="00313AC7"/>
    <w:rsid w:val="003211DF"/>
    <w:rsid w:val="00325FFE"/>
    <w:rsid w:val="00334B22"/>
    <w:rsid w:val="0034073A"/>
    <w:rsid w:val="003739BA"/>
    <w:rsid w:val="0039404F"/>
    <w:rsid w:val="003C42EA"/>
    <w:rsid w:val="003D27C5"/>
    <w:rsid w:val="003D28E7"/>
    <w:rsid w:val="003F6A6F"/>
    <w:rsid w:val="00422E67"/>
    <w:rsid w:val="00424C02"/>
    <w:rsid w:val="00444F12"/>
    <w:rsid w:val="004641CD"/>
    <w:rsid w:val="00471512"/>
    <w:rsid w:val="004742B4"/>
    <w:rsid w:val="004958CD"/>
    <w:rsid w:val="004C4515"/>
    <w:rsid w:val="004E0543"/>
    <w:rsid w:val="004E3A5A"/>
    <w:rsid w:val="004F3945"/>
    <w:rsid w:val="00513E24"/>
    <w:rsid w:val="005216EF"/>
    <w:rsid w:val="00524E7A"/>
    <w:rsid w:val="00560B19"/>
    <w:rsid w:val="005923AA"/>
    <w:rsid w:val="00593F8A"/>
    <w:rsid w:val="005C2892"/>
    <w:rsid w:val="005D7697"/>
    <w:rsid w:val="005E3752"/>
    <w:rsid w:val="006064A6"/>
    <w:rsid w:val="006164C4"/>
    <w:rsid w:val="00620293"/>
    <w:rsid w:val="0065477D"/>
    <w:rsid w:val="00676A36"/>
    <w:rsid w:val="00676FA2"/>
    <w:rsid w:val="00685C6C"/>
    <w:rsid w:val="006B3F02"/>
    <w:rsid w:val="006C1A1C"/>
    <w:rsid w:val="006C2323"/>
    <w:rsid w:val="006D6D3E"/>
    <w:rsid w:val="006D7063"/>
    <w:rsid w:val="006E2E75"/>
    <w:rsid w:val="00716017"/>
    <w:rsid w:val="007337D1"/>
    <w:rsid w:val="007415D4"/>
    <w:rsid w:val="007529E7"/>
    <w:rsid w:val="007609CC"/>
    <w:rsid w:val="0076387A"/>
    <w:rsid w:val="007731FB"/>
    <w:rsid w:val="00797363"/>
    <w:rsid w:val="007B3FF4"/>
    <w:rsid w:val="007D6DE0"/>
    <w:rsid w:val="007E0471"/>
    <w:rsid w:val="00806EB4"/>
    <w:rsid w:val="00826A0B"/>
    <w:rsid w:val="008278EC"/>
    <w:rsid w:val="008528D1"/>
    <w:rsid w:val="00855A37"/>
    <w:rsid w:val="008700E1"/>
    <w:rsid w:val="0087199F"/>
    <w:rsid w:val="00872D17"/>
    <w:rsid w:val="00874C33"/>
    <w:rsid w:val="00875117"/>
    <w:rsid w:val="00881EB7"/>
    <w:rsid w:val="008870D8"/>
    <w:rsid w:val="0089000D"/>
    <w:rsid w:val="00890F22"/>
    <w:rsid w:val="008A419E"/>
    <w:rsid w:val="008A6F14"/>
    <w:rsid w:val="008C5E48"/>
    <w:rsid w:val="008D12B3"/>
    <w:rsid w:val="008E7B7E"/>
    <w:rsid w:val="009251C2"/>
    <w:rsid w:val="00925EAA"/>
    <w:rsid w:val="00934108"/>
    <w:rsid w:val="00953390"/>
    <w:rsid w:val="009708F4"/>
    <w:rsid w:val="0098676A"/>
    <w:rsid w:val="009A1212"/>
    <w:rsid w:val="009F226B"/>
    <w:rsid w:val="00A360BE"/>
    <w:rsid w:val="00A4088B"/>
    <w:rsid w:val="00A46A2A"/>
    <w:rsid w:val="00A60A41"/>
    <w:rsid w:val="00A65867"/>
    <w:rsid w:val="00A951CA"/>
    <w:rsid w:val="00AA01B2"/>
    <w:rsid w:val="00AA34C1"/>
    <w:rsid w:val="00AB7B2F"/>
    <w:rsid w:val="00AC5227"/>
    <w:rsid w:val="00AE663D"/>
    <w:rsid w:val="00AE6B93"/>
    <w:rsid w:val="00AF35E0"/>
    <w:rsid w:val="00B10C41"/>
    <w:rsid w:val="00B119DF"/>
    <w:rsid w:val="00B26EE9"/>
    <w:rsid w:val="00B30351"/>
    <w:rsid w:val="00B40325"/>
    <w:rsid w:val="00B41459"/>
    <w:rsid w:val="00B44EB6"/>
    <w:rsid w:val="00B52827"/>
    <w:rsid w:val="00B572B4"/>
    <w:rsid w:val="00B61DEA"/>
    <w:rsid w:val="00B82CE1"/>
    <w:rsid w:val="00B908D1"/>
    <w:rsid w:val="00B928A4"/>
    <w:rsid w:val="00BB5E47"/>
    <w:rsid w:val="00BC22FC"/>
    <w:rsid w:val="00BC6BC5"/>
    <w:rsid w:val="00BC7CA1"/>
    <w:rsid w:val="00BD6F74"/>
    <w:rsid w:val="00BE4944"/>
    <w:rsid w:val="00BF7C0B"/>
    <w:rsid w:val="00C027C9"/>
    <w:rsid w:val="00C1362F"/>
    <w:rsid w:val="00C20F42"/>
    <w:rsid w:val="00C21F52"/>
    <w:rsid w:val="00C23E4A"/>
    <w:rsid w:val="00C260D2"/>
    <w:rsid w:val="00C371B1"/>
    <w:rsid w:val="00C801F7"/>
    <w:rsid w:val="00C87551"/>
    <w:rsid w:val="00C933B4"/>
    <w:rsid w:val="00CA22A0"/>
    <w:rsid w:val="00CB5ED1"/>
    <w:rsid w:val="00CF7E9E"/>
    <w:rsid w:val="00D52B13"/>
    <w:rsid w:val="00D619D9"/>
    <w:rsid w:val="00D658AD"/>
    <w:rsid w:val="00D718B6"/>
    <w:rsid w:val="00D9388D"/>
    <w:rsid w:val="00D9731A"/>
    <w:rsid w:val="00DA7ACF"/>
    <w:rsid w:val="00DB6806"/>
    <w:rsid w:val="00DC3FFB"/>
    <w:rsid w:val="00DC416B"/>
    <w:rsid w:val="00DF22BF"/>
    <w:rsid w:val="00E172E6"/>
    <w:rsid w:val="00E17FA9"/>
    <w:rsid w:val="00E2428C"/>
    <w:rsid w:val="00E479DA"/>
    <w:rsid w:val="00E873D7"/>
    <w:rsid w:val="00ED1273"/>
    <w:rsid w:val="00EE48E9"/>
    <w:rsid w:val="00EF6F79"/>
    <w:rsid w:val="00F006D4"/>
    <w:rsid w:val="00F025EA"/>
    <w:rsid w:val="00F17BE4"/>
    <w:rsid w:val="00F26B92"/>
    <w:rsid w:val="00F452BA"/>
    <w:rsid w:val="00F52212"/>
    <w:rsid w:val="00F64EDE"/>
    <w:rsid w:val="00F70F6C"/>
    <w:rsid w:val="00F726AB"/>
    <w:rsid w:val="00F76C7B"/>
    <w:rsid w:val="00F95621"/>
    <w:rsid w:val="00FA483A"/>
    <w:rsid w:val="00FB7691"/>
    <w:rsid w:val="00FC4E15"/>
    <w:rsid w:val="00FD4203"/>
    <w:rsid w:val="00FF0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F019"/>
  <w15:docId w15:val="{9146E929-6E98-4995-884A-3B88C073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C801F7"/>
    <w:pPr>
      <w:widowControl w:val="0"/>
      <w:autoSpaceDE w:val="0"/>
      <w:autoSpaceDN w:val="0"/>
      <w:spacing w:after="0" w:line="240" w:lineRule="auto"/>
    </w:pPr>
    <w:tblPr>
      <w:tblInd w:w="0" w:type="dxa"/>
      <w:tblCellMar>
        <w:top w:w="0" w:type="dxa"/>
        <w:left w:w="0" w:type="dxa"/>
        <w:bottom w:w="0" w:type="dxa"/>
        <w:right w:w="0" w:type="dxa"/>
      </w:tblCellMar>
    </w:tblPr>
  </w:style>
  <w:style w:type="table" w:styleId="GridTable5Dark-Accent5">
    <w:name w:val="Grid Table 5 Dark Accent 5"/>
    <w:basedOn w:val="TableNormal"/>
    <w:uiPriority w:val="50"/>
    <w:rsid w:val="00A658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serp-item">
    <w:name w:val="serp-item"/>
    <w:basedOn w:val="Normal"/>
    <w:rsid w:val="007337D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48388-2907-40E3-B90E-2D077AF0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3282</Words>
  <Characters>18709</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17</cp:revision>
  <cp:lastPrinted>2022-02-07T10:12:00Z</cp:lastPrinted>
  <dcterms:created xsi:type="dcterms:W3CDTF">2022-08-02T10:17:00Z</dcterms:created>
  <dcterms:modified xsi:type="dcterms:W3CDTF">2022-09-01T10:27:00Z</dcterms:modified>
</cp:coreProperties>
</file>